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D65" w:rsidRPr="001B7373" w:rsidRDefault="00231D65" w:rsidP="009227C1">
      <w:pPr>
        <w:pStyle w:val="Title"/>
        <w:contextualSpacing/>
        <w:rPr>
          <w:szCs w:val="24"/>
        </w:rPr>
      </w:pPr>
      <w:r w:rsidRPr="001B7373">
        <w:rPr>
          <w:szCs w:val="24"/>
        </w:rPr>
        <w:t>LNPA WORKING GROUP</w:t>
      </w:r>
    </w:p>
    <w:p w:rsidR="00231D65" w:rsidRPr="001B7373" w:rsidRDefault="008C574D" w:rsidP="009227C1">
      <w:pPr>
        <w:pStyle w:val="Title"/>
        <w:contextualSpacing/>
        <w:rPr>
          <w:szCs w:val="24"/>
        </w:rPr>
      </w:pPr>
      <w:r>
        <w:rPr>
          <w:szCs w:val="24"/>
        </w:rPr>
        <w:t>March 1-2</w:t>
      </w:r>
      <w:r w:rsidR="0012671D">
        <w:rPr>
          <w:szCs w:val="24"/>
        </w:rPr>
        <w:t>, 2016</w:t>
      </w:r>
      <w:r w:rsidR="00231D65" w:rsidRPr="001B7373">
        <w:rPr>
          <w:szCs w:val="24"/>
        </w:rPr>
        <w:t xml:space="preserve"> Meeting</w:t>
      </w:r>
    </w:p>
    <w:p w:rsidR="00231D65" w:rsidRPr="001B7373" w:rsidRDefault="00F029DA" w:rsidP="009227C1">
      <w:pPr>
        <w:pStyle w:val="Title"/>
        <w:contextualSpacing/>
        <w:rPr>
          <w:szCs w:val="24"/>
        </w:rPr>
      </w:pPr>
      <w:r w:rsidRPr="001B7373">
        <w:rPr>
          <w:szCs w:val="24"/>
        </w:rPr>
        <w:t>DRAFT</w:t>
      </w:r>
      <w:r w:rsidR="00E94C4E" w:rsidRPr="001B7373">
        <w:rPr>
          <w:szCs w:val="24"/>
        </w:rPr>
        <w:t xml:space="preserve"> </w:t>
      </w:r>
      <w:r w:rsidR="00231D65" w:rsidRPr="001B7373">
        <w:rPr>
          <w:szCs w:val="24"/>
        </w:rPr>
        <w:t>Minutes</w:t>
      </w:r>
    </w:p>
    <w:p w:rsidR="00231D65" w:rsidRPr="001B7373" w:rsidRDefault="00231D65" w:rsidP="009227C1">
      <w:pPr>
        <w:contextualSpacing/>
        <w:rPr>
          <w:b/>
          <w:u w:val="single"/>
        </w:rPr>
      </w:pPr>
    </w:p>
    <w:tbl>
      <w:tblPr>
        <w:tblStyle w:val="TableGrid"/>
        <w:tblW w:w="0" w:type="auto"/>
        <w:tblLook w:val="04A0" w:firstRow="1" w:lastRow="0" w:firstColumn="1" w:lastColumn="0" w:noHBand="0" w:noVBand="1"/>
      </w:tblPr>
      <w:tblGrid>
        <w:gridCol w:w="4673"/>
        <w:gridCol w:w="4677"/>
      </w:tblGrid>
      <w:tr w:rsidR="00AA6AE2" w:rsidRPr="00AA6AE2" w:rsidTr="00AA6AE2">
        <w:tc>
          <w:tcPr>
            <w:tcW w:w="4788" w:type="dxa"/>
          </w:tcPr>
          <w:p w:rsidR="00AA6AE2" w:rsidRPr="00AA6AE2" w:rsidRDefault="008C574D" w:rsidP="009227C1">
            <w:pPr>
              <w:contextualSpacing/>
              <w:rPr>
                <w:b/>
                <w:sz w:val="32"/>
                <w:szCs w:val="32"/>
              </w:rPr>
            </w:pPr>
            <w:r>
              <w:rPr>
                <w:b/>
                <w:sz w:val="32"/>
                <w:szCs w:val="32"/>
              </w:rPr>
              <w:t>Denver, CO</w:t>
            </w:r>
          </w:p>
        </w:tc>
        <w:tc>
          <w:tcPr>
            <w:tcW w:w="4788" w:type="dxa"/>
          </w:tcPr>
          <w:p w:rsidR="00AA6AE2" w:rsidRPr="00AA6AE2" w:rsidRDefault="008C574D" w:rsidP="009227C1">
            <w:pPr>
              <w:contextualSpacing/>
              <w:rPr>
                <w:b/>
                <w:sz w:val="32"/>
                <w:szCs w:val="32"/>
              </w:rPr>
            </w:pPr>
            <w:r>
              <w:rPr>
                <w:b/>
                <w:sz w:val="32"/>
                <w:szCs w:val="32"/>
              </w:rPr>
              <w:t>Host: Comcast</w:t>
            </w:r>
          </w:p>
        </w:tc>
      </w:tr>
    </w:tbl>
    <w:p w:rsidR="009A3061" w:rsidRDefault="009A3061" w:rsidP="009227C1">
      <w:pPr>
        <w:contextualSpacing/>
      </w:pPr>
    </w:p>
    <w:p w:rsidR="00AA6AE2" w:rsidRDefault="00AA6AE2" w:rsidP="009227C1">
      <w:pPr>
        <w:contextualSpacing/>
      </w:pPr>
    </w:p>
    <w:p w:rsidR="00F2336A" w:rsidRPr="001B7373" w:rsidRDefault="00F2336A" w:rsidP="009227C1">
      <w:pPr>
        <w:contextualSpacing/>
      </w:pPr>
    </w:p>
    <w:p w:rsidR="00BA0A6A" w:rsidRPr="001B7373" w:rsidRDefault="00EA047F" w:rsidP="009227C1">
      <w:pPr>
        <w:contextualSpacing/>
        <w:jc w:val="center"/>
      </w:pPr>
      <w:r w:rsidRPr="001B7373">
        <w:rPr>
          <w:b/>
          <w:u w:val="single"/>
        </w:rPr>
        <w:t xml:space="preserve">TUESDAY </w:t>
      </w:r>
      <w:r w:rsidR="008C574D">
        <w:rPr>
          <w:b/>
          <w:u w:val="single"/>
        </w:rPr>
        <w:t>March 1</w:t>
      </w:r>
      <w:r w:rsidR="0040456D" w:rsidRPr="001B7373">
        <w:rPr>
          <w:b/>
          <w:u w:val="single"/>
        </w:rPr>
        <w:t>, 201</w:t>
      </w:r>
      <w:r w:rsidR="00821142">
        <w:rPr>
          <w:b/>
          <w:u w:val="single"/>
        </w:rPr>
        <w:t>6</w:t>
      </w:r>
    </w:p>
    <w:p w:rsidR="00B13027" w:rsidRPr="001B7373" w:rsidRDefault="00B222AA" w:rsidP="009227C1">
      <w:pPr>
        <w:spacing w:before="160" w:after="80"/>
        <w:contextualSpacing/>
        <w:jc w:val="center"/>
        <w:rPr>
          <w:b/>
          <w:color w:val="000000"/>
        </w:rPr>
      </w:pPr>
      <w:r w:rsidRPr="001B7373">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1B7373" w:rsidTr="00E92C4A">
        <w:trPr>
          <w:trHeight w:val="408"/>
          <w:tblHeader/>
        </w:trPr>
        <w:tc>
          <w:tcPr>
            <w:tcW w:w="2160" w:type="dxa"/>
            <w:shd w:val="solid" w:color="000080" w:fill="FFFFFF"/>
          </w:tcPr>
          <w:bookmarkEnd w:id="0"/>
          <w:p w:rsidR="00B60A68" w:rsidRPr="001B7373" w:rsidRDefault="00B60A68" w:rsidP="009227C1">
            <w:pPr>
              <w:contextualSpacing/>
              <w:rPr>
                <w:b/>
                <w:color w:val="FFFFFF"/>
              </w:rPr>
            </w:pPr>
            <w:r w:rsidRPr="001B7373">
              <w:rPr>
                <w:b/>
                <w:color w:val="FFFFFF"/>
              </w:rPr>
              <w:t>Name</w:t>
            </w:r>
          </w:p>
        </w:tc>
        <w:tc>
          <w:tcPr>
            <w:tcW w:w="2700" w:type="dxa"/>
            <w:shd w:val="solid" w:color="000080" w:fill="FFFFFF"/>
          </w:tcPr>
          <w:p w:rsidR="00B60A68" w:rsidRPr="001B7373" w:rsidRDefault="00B60A68" w:rsidP="009227C1">
            <w:pPr>
              <w:contextualSpacing/>
              <w:rPr>
                <w:b/>
                <w:color w:val="FFFFFF"/>
              </w:rPr>
            </w:pPr>
            <w:r w:rsidRPr="001B7373">
              <w:rPr>
                <w:b/>
                <w:color w:val="FFFFFF"/>
              </w:rPr>
              <w:t>Company</w:t>
            </w:r>
          </w:p>
        </w:tc>
        <w:tc>
          <w:tcPr>
            <w:tcW w:w="2070" w:type="dxa"/>
            <w:shd w:val="solid" w:color="000080" w:fill="FFFFFF"/>
          </w:tcPr>
          <w:p w:rsidR="00B60A68" w:rsidRPr="001B7373" w:rsidRDefault="00B60A68" w:rsidP="009227C1">
            <w:pPr>
              <w:contextualSpacing/>
              <w:rPr>
                <w:b/>
                <w:color w:val="FFFFFF"/>
              </w:rPr>
            </w:pPr>
            <w:r w:rsidRPr="001B7373">
              <w:rPr>
                <w:b/>
                <w:color w:val="FFFFFF"/>
              </w:rPr>
              <w:t>Name</w:t>
            </w:r>
          </w:p>
        </w:tc>
        <w:tc>
          <w:tcPr>
            <w:tcW w:w="2610" w:type="dxa"/>
            <w:gridSpan w:val="3"/>
            <w:shd w:val="solid" w:color="000080" w:fill="FFFFFF"/>
          </w:tcPr>
          <w:p w:rsidR="00B60A68" w:rsidRPr="001B7373" w:rsidRDefault="00B60A68" w:rsidP="009227C1">
            <w:pPr>
              <w:contextualSpacing/>
              <w:rPr>
                <w:b/>
                <w:color w:val="FFFFFF"/>
              </w:rPr>
            </w:pPr>
            <w:r w:rsidRPr="001B7373">
              <w:rPr>
                <w:b/>
                <w:color w:val="FFFFFF"/>
              </w:rPr>
              <w:t>Company</w:t>
            </w:r>
          </w:p>
        </w:tc>
      </w:tr>
      <w:tr w:rsidR="004508D2" w:rsidRPr="00821142" w:rsidTr="0033559B">
        <w:trPr>
          <w:gridAfter w:val="1"/>
          <w:wAfter w:w="12" w:type="dxa"/>
          <w:trHeight w:val="319"/>
        </w:trPr>
        <w:tc>
          <w:tcPr>
            <w:tcW w:w="2160" w:type="dxa"/>
            <w:tcBorders>
              <w:top w:val="single" w:sz="8" w:space="0" w:color="000080"/>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Lane Patterson</w:t>
            </w:r>
          </w:p>
        </w:tc>
        <w:tc>
          <w:tcPr>
            <w:tcW w:w="2700" w:type="dxa"/>
            <w:tcBorders>
              <w:top w:val="single" w:sz="8" w:space="0" w:color="000080"/>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Jack Aronson</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Masergy</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Lisa Marie Maxson</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Terry Ford</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Masergy</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Lonnie Keck</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Bonnie Johnson</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Minnesota DoC (phone)</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Renee Dillon</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Cary Hinton</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NANC (phone)</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Ron Steen</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Lynette Khirallah</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NetNumber (phone)</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Teresa Patton</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Anand Rathi</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Tracey Guidotti</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Dave Garner</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Jackie Voss</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ATIS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Gary Sacra</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Michael Rothchild</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Jim Rooks</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Anna Kafka</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John Nakamura</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Kelly Doty</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Larry Vagnoni</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Lisa Jill Freeman</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Lavinia Rotaru</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Matt Ruehlen</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Marcel Champagne</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Glenn Clepper</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Bright House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Michael O'Connor</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Allyson Blevins</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Mubeen Saifullah</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Matt Nolan</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Pamela Connell</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Marian Hearn</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 xml:space="preserve">Canadian LNP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Paul LaGattuta</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Neustar</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Jan Doell</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CenturyLink</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Shannon Sevigny</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Neustar Pooling (phone)</w:t>
            </w:r>
          </w:p>
        </w:tc>
      </w:tr>
      <w:tr w:rsidR="004508D2" w:rsidRPr="00821142"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Mary Retka</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Ramesh Chellamani</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Oracle Communications</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Betty Sanders</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Vikram Mehta</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Oracle Communications</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Eric Chuss</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sidRPr="004508D2">
              <w:rPr>
                <w:color w:val="000000"/>
                <w:sz w:val="20"/>
                <w:szCs w:val="20"/>
              </w:rPr>
              <w:t>Chase Tech Consulting (phone</w:t>
            </w:r>
            <w:r>
              <w:rPr>
                <w:color w:val="000000"/>
              </w:rPr>
              <w: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Desiree Apodaca</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RingCentral</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Kasha Fauscett</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Troy Hess</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RingCentral</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Randee Ryan</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Suzanne Addington</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Sprint</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Linda Birchem</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Comcast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Bob Bruce</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Syniverse (phone)</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Jennifer Hutton</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Cox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Marte Kinder</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TWC (phone)</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Doug Babcock</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Luke Sessions</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T-Mobile</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George Tsacnaris</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Paula Campagnoli</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T-Mobile</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 xml:space="preserve">Joe Mullin </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David Lund</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US Cellular (phone)</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John Malyar</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Tanya Golub</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US Cellular (phone)</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lastRenderedPageBreak/>
              <w:t>Ken Havens</w:t>
            </w:r>
          </w:p>
        </w:tc>
        <w:tc>
          <w:tcPr>
            <w:tcW w:w="270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Deb Tucker</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Verizon Wireless</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Steven Koch</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Kathy Rogers</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Verizon Wireless</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Bridget Alexander</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JSI</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Scott Terry</w:t>
            </w:r>
          </w:p>
        </w:tc>
        <w:tc>
          <w:tcPr>
            <w:tcW w:w="2590" w:type="dxa"/>
            <w:tcBorders>
              <w:top w:val="nil"/>
              <w:left w:val="nil"/>
              <w:bottom w:val="single" w:sz="8" w:space="0" w:color="000080"/>
              <w:right w:val="single" w:sz="8" w:space="0" w:color="000080"/>
            </w:tcBorders>
            <w:shd w:val="clear" w:color="auto" w:fill="auto"/>
            <w:vAlign w:val="bottom"/>
          </w:tcPr>
          <w:p w:rsidR="004508D2" w:rsidRDefault="004508D2" w:rsidP="004508D2">
            <w:pPr>
              <w:rPr>
                <w:color w:val="000000"/>
              </w:rPr>
            </w:pPr>
            <w:r>
              <w:rPr>
                <w:color w:val="000000"/>
              </w:rPr>
              <w:t>Windstream</w:t>
            </w:r>
          </w:p>
        </w:tc>
      </w:tr>
      <w:tr w:rsidR="004508D2" w:rsidRPr="00821142"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Angel Acosta</w:t>
            </w:r>
          </w:p>
        </w:tc>
        <w:tc>
          <w:tcPr>
            <w:tcW w:w="270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Level 3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Dawn Lawrence</w:t>
            </w:r>
          </w:p>
        </w:tc>
        <w:tc>
          <w:tcPr>
            <w:tcW w:w="2590" w:type="dxa"/>
            <w:tcBorders>
              <w:top w:val="nil"/>
              <w:left w:val="nil"/>
              <w:bottom w:val="single" w:sz="8" w:space="0" w:color="000080"/>
              <w:right w:val="single" w:sz="8" w:space="0" w:color="000080"/>
            </w:tcBorders>
            <w:shd w:val="clear" w:color="auto" w:fill="auto"/>
            <w:vAlign w:val="center"/>
          </w:tcPr>
          <w:p w:rsidR="004508D2" w:rsidRDefault="004508D2" w:rsidP="004508D2">
            <w:pPr>
              <w:rPr>
                <w:color w:val="000000"/>
              </w:rPr>
            </w:pPr>
            <w:r>
              <w:rPr>
                <w:color w:val="000000"/>
              </w:rPr>
              <w:t xml:space="preserve">XO </w:t>
            </w:r>
          </w:p>
        </w:tc>
      </w:tr>
    </w:tbl>
    <w:p w:rsidR="00AA4462" w:rsidRDefault="00AA4462" w:rsidP="009227C1">
      <w:pPr>
        <w:pStyle w:val="BodyText3"/>
        <w:contextualSpacing/>
        <w:rPr>
          <w:szCs w:val="24"/>
        </w:rPr>
      </w:pPr>
    </w:p>
    <w:p w:rsidR="00D6205E" w:rsidRDefault="00D6205E" w:rsidP="009227C1">
      <w:pPr>
        <w:pStyle w:val="BodyText3"/>
        <w:contextualSpacing/>
        <w:rPr>
          <w:szCs w:val="24"/>
        </w:rPr>
      </w:pPr>
    </w:p>
    <w:p w:rsidR="009227C1" w:rsidRPr="001B7373" w:rsidRDefault="009227C1" w:rsidP="009227C1">
      <w:pPr>
        <w:pStyle w:val="BodyText3"/>
        <w:contextualSpacing/>
        <w:rPr>
          <w:szCs w:val="24"/>
        </w:rPr>
      </w:pPr>
    </w:p>
    <w:p w:rsidR="009A3061" w:rsidRPr="00D6205E" w:rsidRDefault="009A3061" w:rsidP="009227C1">
      <w:pPr>
        <w:pStyle w:val="BodyText3"/>
        <w:contextualSpacing/>
        <w:rPr>
          <w:sz w:val="28"/>
          <w:szCs w:val="28"/>
        </w:rPr>
      </w:pPr>
      <w:r w:rsidRPr="00D6205E">
        <w:rPr>
          <w:sz w:val="28"/>
          <w:szCs w:val="28"/>
        </w:rPr>
        <w:t xml:space="preserve">NOTE:  </w:t>
      </w:r>
      <w:r w:rsidR="00BB7B66" w:rsidRPr="00D6205E">
        <w:rPr>
          <w:sz w:val="28"/>
          <w:szCs w:val="28"/>
        </w:rPr>
        <w:t>OPEN</w:t>
      </w:r>
      <w:r w:rsidRPr="00D6205E">
        <w:rPr>
          <w:sz w:val="28"/>
          <w:szCs w:val="28"/>
        </w:rPr>
        <w:t xml:space="preserve"> ACTION ITEMS REFERENCED IN THE MINUTES BELO</w:t>
      </w:r>
      <w:r w:rsidR="00B05779" w:rsidRPr="00D6205E">
        <w:rPr>
          <w:sz w:val="28"/>
          <w:szCs w:val="28"/>
        </w:rPr>
        <w:t>W</w:t>
      </w:r>
      <w:r w:rsidR="00BA0A6A" w:rsidRPr="00D6205E">
        <w:rPr>
          <w:sz w:val="28"/>
          <w:szCs w:val="28"/>
        </w:rPr>
        <w:t xml:space="preserve"> HAVE</w:t>
      </w:r>
      <w:r w:rsidR="002E5041" w:rsidRPr="00D6205E">
        <w:rPr>
          <w:sz w:val="28"/>
          <w:szCs w:val="28"/>
        </w:rPr>
        <w:t xml:space="preserve"> BEEN CAPTURED IN THE “</w:t>
      </w:r>
      <w:r w:rsidR="00127BBE">
        <w:rPr>
          <w:sz w:val="28"/>
          <w:szCs w:val="28"/>
        </w:rPr>
        <w:t>March 1-2</w:t>
      </w:r>
      <w:r w:rsidR="00821142" w:rsidRPr="00D6205E">
        <w:rPr>
          <w:sz w:val="28"/>
          <w:szCs w:val="28"/>
        </w:rPr>
        <w:t>, 2016</w:t>
      </w:r>
      <w:r w:rsidR="0052001E" w:rsidRPr="00D6205E">
        <w:rPr>
          <w:sz w:val="28"/>
          <w:szCs w:val="28"/>
        </w:rPr>
        <w:t xml:space="preserve"> </w:t>
      </w:r>
      <w:r w:rsidR="00821142" w:rsidRPr="00D6205E">
        <w:rPr>
          <w:sz w:val="28"/>
          <w:szCs w:val="28"/>
        </w:rPr>
        <w:t xml:space="preserve">LNPA </w:t>
      </w:r>
      <w:r w:rsidR="00B05779" w:rsidRPr="00D6205E">
        <w:rPr>
          <w:sz w:val="28"/>
          <w:szCs w:val="28"/>
        </w:rPr>
        <w:t xml:space="preserve">WG </w:t>
      </w:r>
      <w:r w:rsidRPr="00D6205E">
        <w:rPr>
          <w:sz w:val="28"/>
          <w:szCs w:val="28"/>
        </w:rPr>
        <w:t xml:space="preserve">ACTION ITEMS” FILE </w:t>
      </w:r>
      <w:r w:rsidR="00BB75B5" w:rsidRPr="00D6205E">
        <w:rPr>
          <w:sz w:val="28"/>
          <w:szCs w:val="28"/>
        </w:rPr>
        <w:t>AND ATTACHED HERE</w:t>
      </w:r>
      <w:r w:rsidRPr="00D6205E">
        <w:rPr>
          <w:sz w:val="28"/>
          <w:szCs w:val="28"/>
        </w:rPr>
        <w:t>.</w:t>
      </w:r>
    </w:p>
    <w:p w:rsidR="0052001E" w:rsidRPr="001B7373" w:rsidRDefault="004C17D7" w:rsidP="009227C1">
      <w:pPr>
        <w:pStyle w:val="BodyText3"/>
        <w:contextualSpacing/>
        <w:rPr>
          <w:szCs w:val="24"/>
        </w:rPr>
      </w:pPr>
      <w:r w:rsidRPr="001B7373">
        <w:rPr>
          <w:szCs w:val="24"/>
        </w:rPr>
        <w:tab/>
      </w:r>
      <w:r w:rsidRPr="001B7373">
        <w:rPr>
          <w:szCs w:val="24"/>
        </w:rPr>
        <w:tab/>
      </w:r>
      <w:r w:rsidRPr="001B7373">
        <w:rPr>
          <w:szCs w:val="24"/>
        </w:rPr>
        <w:tab/>
      </w:r>
      <w:r w:rsidRPr="001B7373">
        <w:rPr>
          <w:szCs w:val="24"/>
        </w:rPr>
        <w:tab/>
      </w:r>
      <w:r w:rsidR="00AA4462" w:rsidRPr="001B7373">
        <w:rPr>
          <w:szCs w:val="24"/>
        </w:rPr>
        <w:tab/>
      </w:r>
      <w:bookmarkStart w:id="1" w:name="_MON_1520070330"/>
      <w:bookmarkEnd w:id="1"/>
      <w:r w:rsidR="00127BBE">
        <w:rPr>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49.6pt" o:ole="">
            <v:imagedata r:id="rId8" o:title=""/>
          </v:shape>
          <o:OLEObject Type="Embed" ProgID="Word.Document.12" ShapeID="_x0000_i1025" DrawAspect="Icon" ObjectID="_1523784086" r:id="rId9">
            <o:FieldCodes>\s</o:FieldCodes>
          </o:OLEObject>
        </w:object>
      </w:r>
    </w:p>
    <w:p w:rsidR="00D6205E" w:rsidRDefault="00D6205E">
      <w:pPr>
        <w:rPr>
          <w:b/>
        </w:rPr>
      </w:pPr>
    </w:p>
    <w:p w:rsidR="00F2336A" w:rsidRDefault="00F2336A">
      <w:pPr>
        <w:rPr>
          <w:b/>
        </w:rPr>
      </w:pPr>
    </w:p>
    <w:p w:rsidR="00732BE8" w:rsidRPr="001B7373" w:rsidRDefault="00732BE8" w:rsidP="00D6205E">
      <w:pPr>
        <w:contextualSpacing/>
        <w:rPr>
          <w:b/>
        </w:rPr>
      </w:pPr>
    </w:p>
    <w:p w:rsidR="009A3061" w:rsidRPr="003608FF" w:rsidRDefault="00056D6E" w:rsidP="009227C1">
      <w:pPr>
        <w:contextualSpacing/>
        <w:rPr>
          <w:b/>
          <w:sz w:val="32"/>
          <w:szCs w:val="32"/>
        </w:rPr>
      </w:pPr>
      <w:r w:rsidRPr="003608FF">
        <w:rPr>
          <w:b/>
          <w:sz w:val="32"/>
          <w:szCs w:val="32"/>
          <w:u w:val="single"/>
        </w:rPr>
        <w:t xml:space="preserve">LNPA WORKING GROUP </w:t>
      </w:r>
      <w:r w:rsidR="009A3061" w:rsidRPr="003608FF">
        <w:rPr>
          <w:b/>
          <w:sz w:val="32"/>
          <w:szCs w:val="32"/>
          <w:u w:val="single"/>
        </w:rPr>
        <w:t>MEETING MINUTES:</w:t>
      </w:r>
    </w:p>
    <w:p w:rsidR="00286F06" w:rsidRPr="001B7373" w:rsidRDefault="00286F06" w:rsidP="009227C1">
      <w:pPr>
        <w:contextualSpacing/>
      </w:pPr>
    </w:p>
    <w:p w:rsidR="00732BE8" w:rsidRPr="001B7373" w:rsidRDefault="00732BE8" w:rsidP="009227C1">
      <w:pPr>
        <w:contextualSpacing/>
      </w:pPr>
    </w:p>
    <w:p w:rsidR="009A3061" w:rsidRPr="001B7373" w:rsidRDefault="00127BBE" w:rsidP="009227C1">
      <w:pPr>
        <w:contextualSpacing/>
        <w:rPr>
          <w:b/>
          <w:u w:val="single"/>
        </w:rPr>
      </w:pPr>
      <w:r>
        <w:rPr>
          <w:b/>
          <w:highlight w:val="yellow"/>
          <w:u w:val="single"/>
        </w:rPr>
        <w:t>January 5-6, 2016</w:t>
      </w:r>
      <w:r w:rsidR="003608FF">
        <w:rPr>
          <w:b/>
          <w:highlight w:val="yellow"/>
          <w:u w:val="single"/>
        </w:rPr>
        <w:t xml:space="preserve"> </w:t>
      </w:r>
      <w:r w:rsidR="00056D6E" w:rsidRPr="001B7373">
        <w:rPr>
          <w:b/>
          <w:highlight w:val="yellow"/>
          <w:u w:val="single"/>
        </w:rPr>
        <w:t xml:space="preserve">Draft </w:t>
      </w:r>
      <w:r w:rsidR="009A3061" w:rsidRPr="001B7373">
        <w:rPr>
          <w:b/>
          <w:highlight w:val="yellow"/>
          <w:u w:val="single"/>
        </w:rPr>
        <w:t xml:space="preserve">LNPA WG </w:t>
      </w:r>
      <w:r w:rsidR="009F47CC" w:rsidRPr="001B7373">
        <w:rPr>
          <w:b/>
          <w:highlight w:val="yellow"/>
          <w:u w:val="single"/>
        </w:rPr>
        <w:t>Meeting</w:t>
      </w:r>
      <w:r w:rsidR="009A3061" w:rsidRPr="001B7373">
        <w:rPr>
          <w:b/>
          <w:highlight w:val="yellow"/>
          <w:u w:val="single"/>
        </w:rPr>
        <w:t xml:space="preserve"> </w:t>
      </w:r>
      <w:r w:rsidR="009F47CC" w:rsidRPr="001B7373">
        <w:rPr>
          <w:b/>
          <w:highlight w:val="yellow"/>
          <w:u w:val="single"/>
        </w:rPr>
        <w:t xml:space="preserve">Minutes </w:t>
      </w:r>
      <w:r w:rsidR="009A3061" w:rsidRPr="001B7373">
        <w:rPr>
          <w:b/>
          <w:highlight w:val="yellow"/>
          <w:u w:val="single"/>
        </w:rPr>
        <w:t>Review:</w:t>
      </w:r>
    </w:p>
    <w:p w:rsidR="00AA4462" w:rsidRPr="001B7373" w:rsidRDefault="007F0709" w:rsidP="009227C1">
      <w:pPr>
        <w:contextualSpacing/>
      </w:pPr>
      <w:r w:rsidRPr="001B7373">
        <w:t xml:space="preserve">The </w:t>
      </w:r>
      <w:r w:rsidR="00127BBE">
        <w:t>January 5-6, 2016,</w:t>
      </w:r>
      <w:r w:rsidRPr="001B7373">
        <w:t xml:space="preserve"> LNPA WG DRAFT minutes were </w:t>
      </w:r>
      <w:r w:rsidR="00127BBE">
        <w:t xml:space="preserve">reviewed and </w:t>
      </w:r>
      <w:r w:rsidRPr="001B7373">
        <w:t xml:space="preserve">approved </w:t>
      </w:r>
      <w:r w:rsidR="00127BBE">
        <w:t>without change</w:t>
      </w:r>
      <w:r w:rsidRPr="001B7373">
        <w:t xml:space="preserve"> and will be issued as FINAL.</w:t>
      </w:r>
    </w:p>
    <w:p w:rsidR="007F0709" w:rsidRPr="001B7373" w:rsidRDefault="007F0709" w:rsidP="009227C1">
      <w:pPr>
        <w:contextualSpacing/>
      </w:pPr>
    </w:p>
    <w:p w:rsidR="009D0B54" w:rsidRPr="001B7373" w:rsidRDefault="009D0B54" w:rsidP="009227C1">
      <w:pPr>
        <w:contextualSpacing/>
      </w:pPr>
    </w:p>
    <w:p w:rsidR="000B11A0" w:rsidRPr="001B7373" w:rsidRDefault="000B11A0" w:rsidP="009227C1">
      <w:pPr>
        <w:contextualSpacing/>
        <w:rPr>
          <w:b/>
          <w:u w:val="single"/>
        </w:rPr>
      </w:pPr>
      <w:r w:rsidRPr="001B7373">
        <w:rPr>
          <w:b/>
          <w:highlight w:val="yellow"/>
          <w:u w:val="single"/>
        </w:rPr>
        <w:t>Updates from Other Industry Groups</w:t>
      </w:r>
    </w:p>
    <w:p w:rsidR="0020164B" w:rsidRPr="001B7373" w:rsidRDefault="0020164B" w:rsidP="009227C1">
      <w:pPr>
        <w:contextualSpacing/>
        <w:rPr>
          <w:b/>
          <w:u w:val="single"/>
        </w:rPr>
      </w:pPr>
    </w:p>
    <w:p w:rsidR="00021E7C" w:rsidRDefault="00AA0F07" w:rsidP="009227C1">
      <w:pPr>
        <w:contextualSpacing/>
        <w:rPr>
          <w:b/>
        </w:rPr>
      </w:pPr>
      <w:r w:rsidRPr="003D6208">
        <w:rPr>
          <w:b/>
          <w:highlight w:val="yellow"/>
        </w:rPr>
        <w:t xml:space="preserve">OBF </w:t>
      </w:r>
      <w:r w:rsidR="00942855" w:rsidRPr="003D6208">
        <w:rPr>
          <w:b/>
          <w:highlight w:val="yellow"/>
        </w:rPr>
        <w:t>Committee</w:t>
      </w:r>
      <w:r w:rsidRPr="003D6208">
        <w:rPr>
          <w:b/>
          <w:highlight w:val="yellow"/>
        </w:rPr>
        <w:t xml:space="preserve"> Updat</w:t>
      </w:r>
      <w:r w:rsidR="00770AA5" w:rsidRPr="003D6208">
        <w:rPr>
          <w:b/>
          <w:highlight w:val="yellow"/>
        </w:rPr>
        <w:t>e – Deb Tucker</w:t>
      </w:r>
      <w:r w:rsidRPr="003D6208">
        <w:rPr>
          <w:b/>
          <w:highlight w:val="yellow"/>
        </w:rPr>
        <w:t>:</w:t>
      </w:r>
    </w:p>
    <w:p w:rsidR="00F469A0" w:rsidRPr="003D6208" w:rsidRDefault="00F469A0" w:rsidP="009227C1">
      <w:pPr>
        <w:contextualSpacing/>
        <w:rPr>
          <w:b/>
        </w:rPr>
      </w:pPr>
    </w:p>
    <w:p w:rsidR="00AC6E95" w:rsidRPr="00AC6E95" w:rsidRDefault="00AC6E95" w:rsidP="00AC6E95">
      <w:pPr>
        <w:autoSpaceDE w:val="0"/>
        <w:autoSpaceDN w:val="0"/>
        <w:spacing w:before="100" w:after="100" w:line="276" w:lineRule="auto"/>
        <w:jc w:val="center"/>
        <w:rPr>
          <w:rFonts w:eastAsiaTheme="minorHAnsi"/>
          <w:b/>
        </w:rPr>
      </w:pPr>
      <w:r w:rsidRPr="00AC6E95">
        <w:rPr>
          <w:rFonts w:eastAsiaTheme="minorHAnsi"/>
          <w:b/>
        </w:rPr>
        <w:t>OBF</w:t>
      </w:r>
    </w:p>
    <w:p w:rsidR="00AC6E95" w:rsidRPr="00AC6E95" w:rsidRDefault="00AC6E95" w:rsidP="00AC6E95">
      <w:pPr>
        <w:autoSpaceDE w:val="0"/>
        <w:autoSpaceDN w:val="0"/>
        <w:spacing w:before="100" w:after="100" w:line="276" w:lineRule="auto"/>
        <w:jc w:val="center"/>
        <w:rPr>
          <w:rFonts w:eastAsiaTheme="minorHAnsi"/>
          <w:b/>
        </w:rPr>
      </w:pPr>
      <w:r w:rsidRPr="00AC6E95">
        <w:rPr>
          <w:rFonts w:eastAsiaTheme="minorHAnsi"/>
          <w:b/>
        </w:rPr>
        <w:t>ORDERING SOLUTIONS COMMITTEE</w:t>
      </w:r>
    </w:p>
    <w:p w:rsidR="00AC6E95" w:rsidRPr="00AC6E95" w:rsidRDefault="00AC6E95" w:rsidP="00AC6E95">
      <w:pPr>
        <w:autoSpaceDE w:val="0"/>
        <w:autoSpaceDN w:val="0"/>
        <w:spacing w:before="100" w:after="100" w:line="276" w:lineRule="auto"/>
        <w:jc w:val="center"/>
        <w:rPr>
          <w:rFonts w:eastAsiaTheme="minorHAnsi"/>
          <w:b/>
        </w:rPr>
      </w:pPr>
      <w:r w:rsidRPr="00AC6E95">
        <w:rPr>
          <w:rFonts w:eastAsiaTheme="minorHAnsi"/>
          <w:b/>
        </w:rPr>
        <w:t xml:space="preserve">LNPA WG Readout </w:t>
      </w:r>
    </w:p>
    <w:p w:rsidR="00AC6E95" w:rsidRPr="00AC6E95" w:rsidRDefault="00AC6E95" w:rsidP="00AC6E95">
      <w:pPr>
        <w:autoSpaceDE w:val="0"/>
        <w:autoSpaceDN w:val="0"/>
        <w:spacing w:before="100" w:after="100" w:line="276" w:lineRule="auto"/>
        <w:jc w:val="center"/>
        <w:rPr>
          <w:rFonts w:eastAsiaTheme="minorHAnsi"/>
          <w:b/>
        </w:rPr>
      </w:pPr>
      <w:r w:rsidRPr="00AC6E95">
        <w:rPr>
          <w:rFonts w:eastAsiaTheme="minorHAnsi"/>
          <w:b/>
        </w:rPr>
        <w:t>March 1, 2016</w:t>
      </w:r>
    </w:p>
    <w:p w:rsidR="00AC6E95" w:rsidRPr="00AC6E95" w:rsidRDefault="00AC6E95" w:rsidP="00AC6E95">
      <w:pPr>
        <w:autoSpaceDE w:val="0"/>
        <w:autoSpaceDN w:val="0"/>
        <w:spacing w:before="100" w:after="100" w:line="276" w:lineRule="auto"/>
        <w:jc w:val="center"/>
        <w:rPr>
          <w:rFonts w:eastAsiaTheme="minorHAnsi"/>
          <w:b/>
        </w:rPr>
      </w:pPr>
    </w:p>
    <w:p w:rsidR="00AC6E95" w:rsidRPr="00AC6E95" w:rsidRDefault="00AC6E95" w:rsidP="00AC6E95">
      <w:pPr>
        <w:autoSpaceDE w:val="0"/>
        <w:autoSpaceDN w:val="0"/>
        <w:spacing w:before="100" w:after="100" w:line="276" w:lineRule="auto"/>
        <w:jc w:val="center"/>
        <w:rPr>
          <w:rFonts w:eastAsiaTheme="minorHAnsi"/>
          <w:b/>
        </w:rPr>
      </w:pPr>
      <w:r w:rsidRPr="00AC6E95">
        <w:rPr>
          <w:rFonts w:eastAsiaTheme="minorHAnsi"/>
          <w:b/>
        </w:rPr>
        <w:t>WIRELESS SERVICE ORDERING SUBCOMMITTEE</w:t>
      </w:r>
    </w:p>
    <w:p w:rsidR="00AC6E95" w:rsidRPr="00AC6E95" w:rsidRDefault="00AC6E95" w:rsidP="00AC6E95">
      <w:pPr>
        <w:autoSpaceDE w:val="0"/>
        <w:autoSpaceDN w:val="0"/>
        <w:spacing w:before="100" w:after="100" w:line="276" w:lineRule="auto"/>
        <w:rPr>
          <w:rFonts w:eastAsiaTheme="minorHAnsi"/>
        </w:rPr>
      </w:pPr>
      <w:r w:rsidRPr="00AC6E95">
        <w:rPr>
          <w:rFonts w:eastAsiaTheme="minorHAnsi"/>
        </w:rPr>
        <w:t xml:space="preserve">The Wireless Service Ordering Subcommittee met January 8, 2016 for a checkpoint call.  The subcommittee is monitoring activities related to Nationwide Number Portability for potential impacts to the wireless porting process; however there is currently nothing yet to review. The next checkpoint call is scheduled for April 7, 2016. </w:t>
      </w:r>
    </w:p>
    <w:p w:rsidR="00AC6E95" w:rsidRPr="00AC6E95" w:rsidRDefault="00AC6E95" w:rsidP="00AC6E95">
      <w:pPr>
        <w:spacing w:after="200" w:line="276" w:lineRule="auto"/>
        <w:jc w:val="center"/>
        <w:rPr>
          <w:rFonts w:eastAsiaTheme="minorHAnsi"/>
          <w:b/>
        </w:rPr>
      </w:pPr>
    </w:p>
    <w:p w:rsidR="00F2336A" w:rsidRDefault="00F2336A" w:rsidP="00AC6E95">
      <w:pPr>
        <w:spacing w:after="200" w:line="276" w:lineRule="auto"/>
        <w:jc w:val="center"/>
        <w:rPr>
          <w:rFonts w:eastAsiaTheme="minorHAnsi"/>
          <w:b/>
        </w:rPr>
      </w:pPr>
    </w:p>
    <w:p w:rsidR="00AC6E95" w:rsidRPr="00AC6E95" w:rsidRDefault="00AC6E95" w:rsidP="00AC6E95">
      <w:pPr>
        <w:spacing w:after="200" w:line="276" w:lineRule="auto"/>
        <w:jc w:val="center"/>
        <w:rPr>
          <w:rFonts w:eastAsiaTheme="minorHAnsi"/>
          <w:b/>
        </w:rPr>
      </w:pPr>
      <w:r w:rsidRPr="00AC6E95">
        <w:rPr>
          <w:rFonts w:eastAsiaTheme="minorHAnsi"/>
          <w:b/>
        </w:rPr>
        <w:t>LOCAL SERVICE ORDERING SUBCOMMITTEE</w:t>
      </w:r>
    </w:p>
    <w:p w:rsidR="00AC6E95" w:rsidRPr="00AC6E95" w:rsidRDefault="00AC6E95" w:rsidP="00AC6E95">
      <w:pPr>
        <w:spacing w:after="200" w:line="276" w:lineRule="auto"/>
        <w:rPr>
          <w:rFonts w:eastAsiaTheme="minorHAnsi"/>
        </w:rPr>
      </w:pPr>
      <w:r w:rsidRPr="00AC6E95">
        <w:rPr>
          <w:rFonts w:eastAsiaTheme="minorHAnsi"/>
        </w:rPr>
        <w:t xml:space="preserve">The LSO Subcommittee met January 28, 2016 to discuss Issue 3373. </w:t>
      </w:r>
    </w:p>
    <w:p w:rsidR="00AC6E95" w:rsidRPr="00AC6E95" w:rsidRDefault="00AC6E95" w:rsidP="00AC6E95">
      <w:pPr>
        <w:spacing w:after="200" w:line="276" w:lineRule="auto"/>
        <w:rPr>
          <w:rFonts w:eastAsiaTheme="minorHAnsi"/>
          <w:b/>
        </w:rPr>
      </w:pPr>
      <w:r w:rsidRPr="00AC6E95">
        <w:rPr>
          <w:rFonts w:eastAsiaTheme="minorHAnsi"/>
          <w:b/>
        </w:rPr>
        <w:t>Issue 3373, LSOG: Standardization of RT of “Z” in the 099 practice for REQTYP “C” to be utilized by all providers</w:t>
      </w:r>
    </w:p>
    <w:p w:rsidR="00AC6E95" w:rsidRPr="00AC6E95" w:rsidRDefault="00AC6E95" w:rsidP="00AC6E95">
      <w:pPr>
        <w:spacing w:after="200" w:line="276" w:lineRule="auto"/>
        <w:rPr>
          <w:rFonts w:eastAsiaTheme="minorHAnsi"/>
        </w:rPr>
      </w:pPr>
      <w:r w:rsidRPr="00AC6E95">
        <w:rPr>
          <w:rFonts w:eastAsiaTheme="minorHAnsi"/>
        </w:rPr>
        <w:t>This Issue was initially submitted to address standardization of Response Types (RTs) and fields that may be eliminated for REQTYP C, but the Issue grew to include all REQTYPs. It was also intended to eliminate any RTs not being used. A concern was noted that the Issue has grown too large in scope and it was suggested to close this Issue at the RT level and open a new Issue to address which fields use which RTs regardless of REQTYP.</w:t>
      </w:r>
    </w:p>
    <w:p w:rsidR="00AC6E95" w:rsidRPr="00AC6E95" w:rsidRDefault="00AC6E95" w:rsidP="00AC6E95">
      <w:pPr>
        <w:tabs>
          <w:tab w:val="left" w:pos="810"/>
        </w:tabs>
        <w:spacing w:after="200" w:line="276" w:lineRule="auto"/>
        <w:ind w:left="810"/>
        <w:rPr>
          <w:rFonts w:eastAsiaTheme="minorHAnsi"/>
          <w:bCs/>
        </w:rPr>
      </w:pPr>
      <w:r w:rsidRPr="00AC6E95">
        <w:rPr>
          <w:rFonts w:eastAsiaTheme="minorHAnsi"/>
          <w:b/>
          <w:bCs/>
        </w:rPr>
        <w:t xml:space="preserve">Agreement Reached: </w:t>
      </w:r>
      <w:r w:rsidRPr="00AC6E95">
        <w:rPr>
          <w:rFonts w:eastAsiaTheme="minorHAnsi"/>
        </w:rPr>
        <w:t>Participants agreed to recommend to the Ordering Solutions Committee that Issue 3373 be placed into Initial Closure with the following Resolution Statement:</w:t>
      </w:r>
    </w:p>
    <w:p w:rsidR="00AC6E95" w:rsidRPr="00AC6E95" w:rsidRDefault="00AC6E95" w:rsidP="00AC6E95">
      <w:pPr>
        <w:tabs>
          <w:tab w:val="left" w:pos="810"/>
        </w:tabs>
        <w:spacing w:after="200" w:line="276" w:lineRule="auto"/>
        <w:ind w:left="810"/>
        <w:rPr>
          <w:rFonts w:eastAsiaTheme="minorHAnsi"/>
          <w:bCs/>
          <w:i/>
        </w:rPr>
      </w:pPr>
      <w:r w:rsidRPr="00AC6E95">
        <w:rPr>
          <w:rFonts w:eastAsiaTheme="minorHAnsi"/>
          <w:bCs/>
          <w:i/>
        </w:rPr>
        <w:t>LSO Subcommittee has reviewed REQTYP C field usage and notes as part of LSOG 1Q10, which changed the direction of this Issue no longer needing standardization for one specific RT and one specific REQTYP. The team will close this Issue and open a new Issue to address all RTs across all REQTYPs. The subcommittee reached consensus to remove the following valid values for RT: A = Acknowledgement, F = Facility confirmation, G = Confirmation and DL errors (directory), and K = Notification of network modifications required.</w:t>
      </w:r>
    </w:p>
    <w:p w:rsidR="00AC6E95" w:rsidRPr="00AC6E95" w:rsidRDefault="00AC6E95" w:rsidP="00AC6E95">
      <w:pPr>
        <w:spacing w:after="200" w:line="276" w:lineRule="auto"/>
        <w:rPr>
          <w:rFonts w:eastAsiaTheme="minorHAnsi"/>
          <w:b/>
        </w:rPr>
      </w:pPr>
      <w:r w:rsidRPr="00AC6E95">
        <w:rPr>
          <w:rFonts w:eastAsiaTheme="minorHAnsi"/>
          <w:b/>
        </w:rPr>
        <w:t>Open Issues:</w:t>
      </w:r>
    </w:p>
    <w:p w:rsidR="00AC6E95" w:rsidRPr="00AC6E95" w:rsidRDefault="00AC6E95" w:rsidP="00AC6E95">
      <w:pPr>
        <w:spacing w:after="200" w:line="276" w:lineRule="auto"/>
        <w:rPr>
          <w:rFonts w:eastAsiaTheme="minorHAnsi"/>
          <w:b/>
        </w:rPr>
      </w:pPr>
      <w:r w:rsidRPr="00AC6E95">
        <w:rPr>
          <w:rFonts w:eastAsiaTheme="minorHAnsi"/>
          <w:b/>
        </w:rPr>
        <w:t>Issue 3477, LSOG: Standard field length minimums identified and repeating/# of occurrences on each field</w:t>
      </w:r>
    </w:p>
    <w:p w:rsidR="00AC6E95" w:rsidRPr="00AC6E95" w:rsidRDefault="00AC6E95" w:rsidP="00AC6E95">
      <w:pPr>
        <w:spacing w:after="200" w:line="276" w:lineRule="auto"/>
        <w:rPr>
          <w:rFonts w:eastAsiaTheme="minorHAnsi"/>
        </w:rPr>
      </w:pPr>
      <w:r w:rsidRPr="00AC6E95">
        <w:rPr>
          <w:rFonts w:eastAsiaTheme="minorHAnsi"/>
        </w:rPr>
        <w:t xml:space="preserve">The main purpose of this Issue is  to clarify where field minimums are required, if fields repeat and how many times they repeat, and if fields should be zero filled or not. </w:t>
      </w:r>
    </w:p>
    <w:p w:rsidR="00AC6E95" w:rsidRPr="00AC6E95" w:rsidRDefault="00AC6E95" w:rsidP="00AC6E95">
      <w:pPr>
        <w:spacing w:after="200" w:line="276" w:lineRule="auto"/>
        <w:rPr>
          <w:rFonts w:eastAsiaTheme="minorHAnsi"/>
          <w:b/>
        </w:rPr>
      </w:pPr>
      <w:r w:rsidRPr="00AC6E95">
        <w:rPr>
          <w:rFonts w:eastAsiaTheme="minorHAnsi"/>
          <w:b/>
        </w:rPr>
        <w:t>Issue 3521, LSOG: Remove the RVER (071), BA and BLOCK (074 and 75), and REMARKS (072, 073, 075, 077, 078, 079 and 102) (Inactive)</w:t>
      </w:r>
    </w:p>
    <w:p w:rsidR="00AC6E95" w:rsidRPr="00AC6E95" w:rsidRDefault="00AC6E95" w:rsidP="00AC6E95">
      <w:pPr>
        <w:spacing w:after="200" w:line="276" w:lineRule="auto"/>
        <w:rPr>
          <w:rFonts w:eastAsiaTheme="minorHAnsi"/>
        </w:rPr>
      </w:pPr>
      <w:r w:rsidRPr="00AC6E95">
        <w:rPr>
          <w:rFonts w:eastAsiaTheme="minorHAnsi"/>
        </w:rPr>
        <w:t xml:space="preserve">This Issue addresses removal of fields that are no longer used in the industry. </w:t>
      </w:r>
    </w:p>
    <w:p w:rsidR="00AC6E95" w:rsidRPr="00AC6E95" w:rsidRDefault="00AC6E95" w:rsidP="00AC6E95">
      <w:pPr>
        <w:spacing w:after="200" w:line="276" w:lineRule="auto"/>
        <w:rPr>
          <w:rFonts w:eastAsiaTheme="minorHAnsi"/>
        </w:rPr>
      </w:pPr>
      <w:r w:rsidRPr="00AC6E95">
        <w:rPr>
          <w:rFonts w:eastAsiaTheme="minorHAnsi"/>
        </w:rPr>
        <w:t>Next Meeting:</w:t>
      </w:r>
    </w:p>
    <w:p w:rsidR="00AC6E95" w:rsidRPr="00AC6E95" w:rsidRDefault="00AC6E95" w:rsidP="00AC6E95">
      <w:pPr>
        <w:spacing w:after="200" w:line="276" w:lineRule="auto"/>
        <w:rPr>
          <w:rFonts w:eastAsiaTheme="minorHAnsi"/>
        </w:rPr>
      </w:pPr>
      <w:r w:rsidRPr="00AC6E95">
        <w:rPr>
          <w:rFonts w:eastAsiaTheme="minorHAnsi"/>
        </w:rPr>
        <w:t>The next LSO meeting is scheduled for March 3, 2016.</w:t>
      </w:r>
      <w:r w:rsidRPr="00AC6E95">
        <w:rPr>
          <w:rFonts w:eastAsiaTheme="minorHAnsi"/>
          <w:b/>
          <w:bCs/>
        </w:rPr>
        <w:t xml:space="preserve"> </w:t>
      </w:r>
    </w:p>
    <w:p w:rsidR="009227C1" w:rsidRDefault="009227C1" w:rsidP="009227C1">
      <w:pPr>
        <w:autoSpaceDE w:val="0"/>
        <w:autoSpaceDN w:val="0"/>
        <w:spacing w:before="100" w:after="100"/>
        <w:jc w:val="center"/>
        <w:rPr>
          <w:rFonts w:ascii="Calibri" w:eastAsiaTheme="minorHAnsi" w:hAnsi="Calibri" w:cstheme="minorHAnsi"/>
          <w:b/>
          <w:sz w:val="22"/>
          <w:szCs w:val="22"/>
        </w:rPr>
      </w:pPr>
    </w:p>
    <w:p w:rsidR="009C4AAB" w:rsidRPr="001B7373" w:rsidRDefault="009C4AAB" w:rsidP="009227C1">
      <w:pPr>
        <w:contextualSpacing/>
        <w:jc w:val="center"/>
        <w:rPr>
          <w:b/>
        </w:rPr>
      </w:pPr>
      <w:r w:rsidRPr="001B7373">
        <w:rPr>
          <w:b/>
        </w:rPr>
        <w:t>_________________________________________</w:t>
      </w:r>
    </w:p>
    <w:p w:rsidR="001B55EE" w:rsidRDefault="001B55EE" w:rsidP="009227C1">
      <w:pPr>
        <w:contextualSpacing/>
      </w:pPr>
    </w:p>
    <w:p w:rsidR="00F2336A" w:rsidRPr="001B7373" w:rsidRDefault="00F2336A" w:rsidP="009227C1">
      <w:pPr>
        <w:contextualSpacing/>
      </w:pPr>
    </w:p>
    <w:p w:rsidR="00276689" w:rsidRPr="001B7373" w:rsidRDefault="00276689" w:rsidP="009227C1">
      <w:pPr>
        <w:contextualSpacing/>
      </w:pPr>
    </w:p>
    <w:p w:rsidR="0081556C" w:rsidRPr="003D6208" w:rsidRDefault="0081556C" w:rsidP="009227C1">
      <w:pPr>
        <w:contextualSpacing/>
        <w:rPr>
          <w:b/>
        </w:rPr>
      </w:pPr>
      <w:r w:rsidRPr="003D6208">
        <w:rPr>
          <w:b/>
          <w:highlight w:val="yellow"/>
        </w:rPr>
        <w:t>IN</w:t>
      </w:r>
      <w:r w:rsidR="00E066A4" w:rsidRPr="003D6208">
        <w:rPr>
          <w:b/>
          <w:highlight w:val="yellow"/>
        </w:rPr>
        <w:t xml:space="preserve">C Update </w:t>
      </w:r>
      <w:r w:rsidR="00516A64" w:rsidRPr="003D6208">
        <w:rPr>
          <w:b/>
          <w:highlight w:val="yellow"/>
        </w:rPr>
        <w:t>– Dave</w:t>
      </w:r>
      <w:r w:rsidR="00E066A4" w:rsidRPr="003D6208">
        <w:rPr>
          <w:b/>
          <w:highlight w:val="yellow"/>
        </w:rPr>
        <w:t xml:space="preserve"> Garner</w:t>
      </w:r>
      <w:r w:rsidRPr="003D6208">
        <w:rPr>
          <w:b/>
          <w:highlight w:val="yellow"/>
        </w:rPr>
        <w:t>:</w:t>
      </w:r>
    </w:p>
    <w:p w:rsidR="002259E6" w:rsidRDefault="002259E6" w:rsidP="002259E6">
      <w:pPr>
        <w:widowControl w:val="0"/>
        <w:adjustRightInd w:val="0"/>
        <w:jc w:val="both"/>
        <w:rPr>
          <w:rFonts w:ascii="Calibri" w:hAnsi="Calibri"/>
          <w:b/>
          <w:sz w:val="22"/>
          <w:szCs w:val="22"/>
          <w:u w:val="single"/>
        </w:rPr>
      </w:pPr>
    </w:p>
    <w:p w:rsidR="00F469A0" w:rsidRPr="00F469A0" w:rsidRDefault="00F469A0" w:rsidP="00F469A0">
      <w:pPr>
        <w:pStyle w:val="NoSpacing"/>
        <w:rPr>
          <w:rFonts w:ascii="Times New Roman" w:hAnsi="Times New Roman"/>
          <w:szCs w:val="24"/>
        </w:rPr>
      </w:pPr>
      <w:r w:rsidRPr="00F469A0">
        <w:rPr>
          <w:rFonts w:ascii="Times New Roman" w:hAnsi="Times New Roman"/>
          <w:b/>
          <w:szCs w:val="24"/>
          <w:u w:val="single"/>
        </w:rPr>
        <w:t>INC  Issues  Readout</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F469A0">
        <w:rPr>
          <w:rFonts w:ascii="Times New Roman" w:hAnsi="Times New Roman"/>
          <w:szCs w:val="24"/>
        </w:rPr>
        <w:t>LNPA WG Meeting – March 2016</w:t>
      </w:r>
    </w:p>
    <w:p w:rsidR="00F469A0" w:rsidRPr="00F469A0" w:rsidRDefault="00F469A0"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bCs/>
          <w:szCs w:val="24"/>
        </w:rPr>
      </w:pPr>
      <w:r w:rsidRPr="00F469A0">
        <w:rPr>
          <w:rFonts w:ascii="Times New Roman" w:hAnsi="Times New Roman"/>
          <w:b/>
          <w:szCs w:val="24"/>
          <w:u w:val="single"/>
        </w:rPr>
        <w:t>INC Issue 497:   Identify Changes to INC Guidelines Based on NANC’s Report and Recommendation, VoIP Service Providers’ Access Requirements for NANP Resource Assignments (July 19, 2005), and FCC Order 15-70 (June 22, 2015)</w:t>
      </w: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INC moved this Issue to active status on July 10th due to the release of FCC Report and Order on Numbering Policies for Modern Communications (FCC 15-70, June 22, 2015) which established a process to authorize interconnected VoIP providers to obtain telephone numbers directly from Numbering Administrators, rather than through intermediaries.</w:t>
      </w:r>
    </w:p>
    <w:p w:rsidR="00F469A0" w:rsidRPr="00F469A0" w:rsidRDefault="00F469A0"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INC completed updates to 13 Guidelines pursuant to FCC Order 15-70 and placed the following notation on the cover page of any Guidelines containing updates not effective on November 30th: </w:t>
      </w: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 NOTE: These guidelines contain references to FCC Order 15-70. </w:t>
      </w: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As noted in the Federal Register: </w:t>
      </w:r>
    </w:p>
    <w:p w:rsidR="00F469A0" w:rsidRPr="00F469A0" w:rsidRDefault="00F469A0" w:rsidP="00F469A0">
      <w:pPr>
        <w:pStyle w:val="NoSpacing"/>
        <w:ind w:left="720"/>
        <w:rPr>
          <w:rFonts w:ascii="Times New Roman" w:hAnsi="Times New Roman"/>
          <w:szCs w:val="24"/>
        </w:rPr>
      </w:pPr>
      <w:r w:rsidRPr="00F469A0">
        <w:rPr>
          <w:rFonts w:ascii="Times New Roman" w:hAnsi="Times New Roman"/>
          <w:szCs w:val="24"/>
        </w:rPr>
        <w:t>The Rule will become effective on November 30, 2015, except for §§ 52.15(g)(2) [Central office code administration-Initial numbering resources] &amp; 52.15(g)(3) [Central office code administration-Commission authorization process], which include revised information collection requirements that first require OMB review and approval.  The FCC will publish a further document in the Federal Register in the future announcing the effective date of the excepted rule amendments.</w:t>
      </w: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Once §§ 52.15(g)(2) and 52.15(g)(3) become effective, this note will be removed and all text in the guidelines will be effective. “</w:t>
      </w:r>
    </w:p>
    <w:p w:rsidR="00F469A0" w:rsidRPr="00F469A0" w:rsidRDefault="00F469A0"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On February 4, 2016, the FCC published in the Federal Register, the date of the complete effectiveness of the </w:t>
      </w:r>
      <w:r w:rsidRPr="00F469A0">
        <w:rPr>
          <w:rFonts w:ascii="Times New Roman" w:hAnsi="Times New Roman"/>
          <w:i/>
          <w:iCs/>
          <w:szCs w:val="24"/>
        </w:rPr>
        <w:t>Report and Order</w:t>
      </w:r>
      <w:r w:rsidRPr="00F469A0">
        <w:rPr>
          <w:rFonts w:ascii="Times New Roman" w:hAnsi="Times New Roman"/>
          <w:szCs w:val="24"/>
        </w:rPr>
        <w:t xml:space="preserve"> establishing rules for an authorization process to enable interconnected VoIP providers that choose direct access to request numbers directly from the Numbering Administrators.</w:t>
      </w: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From the announcement:</w:t>
      </w: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“The amendments to </w:t>
      </w:r>
      <w:hyperlink r:id="rId10" w:history="1">
        <w:r w:rsidRPr="00F469A0">
          <w:rPr>
            <w:rStyle w:val="Hyperlink"/>
            <w:rFonts w:ascii="Times New Roman" w:hAnsi="Times New Roman"/>
            <w:szCs w:val="24"/>
          </w:rPr>
          <w:t>47 CFR 52.15</w:t>
        </w:r>
      </w:hyperlink>
      <w:r w:rsidRPr="00F469A0">
        <w:rPr>
          <w:rFonts w:ascii="Times New Roman" w:hAnsi="Times New Roman"/>
          <w:szCs w:val="24"/>
        </w:rPr>
        <w:t xml:space="preserve">(g)(2) and (g)(3) published at </w:t>
      </w:r>
      <w:hyperlink r:id="rId11" w:history="1">
        <w:r w:rsidRPr="00F469A0">
          <w:rPr>
            <w:rStyle w:val="Hyperlink"/>
            <w:rFonts w:ascii="Times New Roman" w:hAnsi="Times New Roman"/>
            <w:szCs w:val="24"/>
          </w:rPr>
          <w:t>80 FR 66454</w:t>
        </w:r>
      </w:hyperlink>
      <w:r w:rsidRPr="00F469A0">
        <w:rPr>
          <w:rFonts w:ascii="Times New Roman" w:hAnsi="Times New Roman"/>
          <w:szCs w:val="24"/>
        </w:rPr>
        <w:t>, October 29, 2015, are effective February 4, 2016.”</w:t>
      </w:r>
    </w:p>
    <w:p w:rsidR="00F469A0" w:rsidRPr="00F469A0" w:rsidRDefault="00F469A0"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The Wireline Competition Bureau issued a FCC Public Notice (DA 16-129) on February 4, 2016, announcing the commencement date and process for iVoIP providers to file applications for authorization to obtain telephone numbers.  It stated that on February 18, 2016, the FCC will begin accepting applications from interconnected VoIP providers for authorization to obtain telephone numbers directly from the Numbering Administrators.</w:t>
      </w:r>
    </w:p>
    <w:p w:rsidR="00F469A0" w:rsidRPr="00F469A0" w:rsidRDefault="00F469A0"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szCs w:val="24"/>
        </w:rPr>
      </w:pPr>
      <w:r w:rsidRPr="00F469A0">
        <w:rPr>
          <w:rFonts w:ascii="Times New Roman" w:hAnsi="Times New Roman"/>
          <w:b/>
          <w:szCs w:val="24"/>
          <w:u w:val="single"/>
        </w:rPr>
        <w:t xml:space="preserve">INC Issue 748:   </w:t>
      </w:r>
      <w:r w:rsidRPr="00F469A0">
        <w:rPr>
          <w:rFonts w:ascii="Times New Roman" w:hAnsi="Times New Roman"/>
          <w:b/>
          <w:bCs/>
          <w:szCs w:val="24"/>
          <w:u w:val="single"/>
        </w:rPr>
        <w:t>Assess Impacts on Numbering Resources and Numbering Administration with Transition from Public Switched Telephone Network (PSTN) to Internet Protocol (IP)</w:t>
      </w: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w:t>
      </w:r>
      <w:r w:rsidRPr="00F469A0">
        <w:rPr>
          <w:rFonts w:ascii="Times New Roman" w:hAnsi="Times New Roman"/>
          <w:szCs w:val="24"/>
        </w:rPr>
        <w:lastRenderedPageBreak/>
        <w:t>to be aware of regulatory mandates and industry activities addressing the numbering protocol to be used for IP technology as well as numbering impacts during the PSTN to IP transition in order to update or create new numbering guidelines.</w:t>
      </w:r>
    </w:p>
    <w:p w:rsidR="00F469A0" w:rsidRPr="00F469A0" w:rsidRDefault="00F469A0" w:rsidP="00F469A0">
      <w:pPr>
        <w:pStyle w:val="NoSpacing"/>
        <w:rPr>
          <w:rFonts w:ascii="Times New Roman" w:hAnsi="Times New Roman"/>
          <w:szCs w:val="24"/>
          <w:highlight w:val="yellow"/>
        </w:rPr>
      </w:pPr>
    </w:p>
    <w:p w:rsidR="00F469A0" w:rsidRDefault="00F469A0" w:rsidP="00F469A0">
      <w:pPr>
        <w:pStyle w:val="NoSpacing"/>
        <w:rPr>
          <w:rFonts w:ascii="Times New Roman" w:hAnsi="Times New Roman"/>
          <w:szCs w:val="24"/>
        </w:rPr>
      </w:pPr>
      <w:r w:rsidRPr="00F469A0">
        <w:rPr>
          <w:rFonts w:ascii="Times New Roman" w:hAnsi="Times New Roman"/>
          <w:szCs w:val="24"/>
        </w:rPr>
        <w:t xml:space="preserve">At the January meeting, INC continued to discuss developments regarding the PSTN to IP transition. </w:t>
      </w:r>
    </w:p>
    <w:p w:rsidR="00FE037E" w:rsidRPr="00F469A0" w:rsidRDefault="00FE037E"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The relationship between non-geographic number assignment and non-geographic number portability was also discussed and an analysis of the potential modal disparities that could occur if non-geographic number portability is implemented without simultaneously implementing non-geographic number assignment was started.</w:t>
      </w:r>
    </w:p>
    <w:p w:rsidR="00F469A0" w:rsidRPr="00F469A0" w:rsidRDefault="00F469A0"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b/>
          <w:szCs w:val="24"/>
          <w:u w:val="single"/>
        </w:rPr>
      </w:pPr>
      <w:r w:rsidRPr="00F469A0">
        <w:rPr>
          <w:rFonts w:ascii="Times New Roman" w:hAnsi="Times New Roman"/>
          <w:b/>
          <w:szCs w:val="24"/>
          <w:u w:val="single"/>
        </w:rPr>
        <w:t>INC’s input to NOWG Action Items</w:t>
      </w: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The Numbering Oversight Working Group (NOWG) was tasked with action items from the NANC in connection with analyzing the issue of nationwide non-geographic number portability.</w:t>
      </w:r>
    </w:p>
    <w:p w:rsidR="00F469A0" w:rsidRPr="00F469A0" w:rsidRDefault="00F469A0"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NOWG requested input from NANPA and INC on its two action items from the NANC in connection with analyzing the topic of nationwide number portability. Those being:</w:t>
      </w:r>
    </w:p>
    <w:p w:rsidR="00F469A0" w:rsidRPr="00F469A0" w:rsidRDefault="00F469A0" w:rsidP="00F469A0">
      <w:pPr>
        <w:pStyle w:val="NoSpacing"/>
        <w:numPr>
          <w:ilvl w:val="0"/>
          <w:numId w:val="20"/>
        </w:numPr>
        <w:rPr>
          <w:rFonts w:ascii="Times New Roman" w:hAnsi="Times New Roman"/>
          <w:szCs w:val="24"/>
        </w:rPr>
      </w:pPr>
      <w:r w:rsidRPr="00F469A0">
        <w:rPr>
          <w:rFonts w:ascii="Times New Roman" w:hAnsi="Times New Roman"/>
          <w:szCs w:val="24"/>
        </w:rPr>
        <w:t>Potential impacts to the life of the NANP.</w:t>
      </w:r>
    </w:p>
    <w:p w:rsidR="00F469A0" w:rsidRPr="00F469A0" w:rsidRDefault="00F469A0" w:rsidP="00F469A0">
      <w:pPr>
        <w:pStyle w:val="NoSpacing"/>
        <w:numPr>
          <w:ilvl w:val="0"/>
          <w:numId w:val="20"/>
        </w:numPr>
        <w:rPr>
          <w:rFonts w:ascii="Times New Roman" w:hAnsi="Times New Roman"/>
          <w:szCs w:val="24"/>
        </w:rPr>
      </w:pPr>
      <w:r w:rsidRPr="00F469A0">
        <w:rPr>
          <w:rFonts w:ascii="Times New Roman" w:hAnsi="Times New Roman"/>
          <w:szCs w:val="24"/>
        </w:rPr>
        <w:t>NRUF Form impacts.</w:t>
      </w: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INC discussed the NOWG request during a meeting held on January 5, 2016.  NANPA was in attendance at the meeting and shared with INC the direction NANPA was taking in its response to the NOWG by January 8th.  </w:t>
      </w:r>
    </w:p>
    <w:p w:rsidR="00F469A0" w:rsidRPr="00F469A0" w:rsidRDefault="00F469A0"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INC reviewed NANPA’s input to the NOWG and responded to the NOWG’s request, noting INC agrees with NANPA’s assumptions and input related to both action items. </w:t>
      </w:r>
    </w:p>
    <w:p w:rsidR="00F469A0" w:rsidRPr="00F469A0" w:rsidRDefault="00F469A0" w:rsidP="00F469A0">
      <w:pPr>
        <w:pStyle w:val="NoSpacing"/>
        <w:rPr>
          <w:rFonts w:ascii="Times New Roman" w:hAnsi="Times New Roman"/>
          <w:szCs w:val="24"/>
        </w:rPr>
      </w:pPr>
    </w:p>
    <w:p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One of NANPA’s assumptions is that the LRN functionality will be used in support of non-geographic number portability.  Further, the ten-digit format of an LRN remains the same and is assigned from a valid NPA-NXX that has been uniquely assigned to the service provider by NANPA. </w:t>
      </w:r>
    </w:p>
    <w:p w:rsidR="00F469A0" w:rsidRPr="00F469A0" w:rsidRDefault="00F469A0" w:rsidP="00F469A0">
      <w:pPr>
        <w:pStyle w:val="NoSpacing"/>
        <w:rPr>
          <w:rFonts w:ascii="Times New Roman" w:hAnsi="Times New Roman"/>
          <w:szCs w:val="24"/>
        </w:rPr>
      </w:pPr>
    </w:p>
    <w:p w:rsidR="00F469A0" w:rsidRDefault="00F469A0" w:rsidP="00F469A0">
      <w:pPr>
        <w:pStyle w:val="NoSpacing"/>
        <w:rPr>
          <w:rFonts w:ascii="Times New Roman" w:hAnsi="Times New Roman"/>
          <w:szCs w:val="24"/>
        </w:rPr>
      </w:pPr>
      <w:r w:rsidRPr="00F469A0">
        <w:rPr>
          <w:rFonts w:ascii="Times New Roman" w:hAnsi="Times New Roman"/>
          <w:szCs w:val="24"/>
        </w:rPr>
        <w:t>Because changes to the current LRN routing architecture could impact the life of the NANP, INC advised the NOWG that it will evaluate any recommendations for a new LRN routing scheme agreed to by the industry technical routing experts (e.g., ATIS PTSC) for impacts to the INC Guidelines, specifically the LRN Assignment Practices.</w:t>
      </w:r>
    </w:p>
    <w:p w:rsidR="00FE62D6" w:rsidRDefault="00FE62D6" w:rsidP="00F469A0">
      <w:pPr>
        <w:pStyle w:val="NoSpacing"/>
        <w:rPr>
          <w:rFonts w:ascii="Times New Roman" w:hAnsi="Times New Roman"/>
          <w:szCs w:val="24"/>
        </w:rPr>
      </w:pPr>
    </w:p>
    <w:p w:rsidR="00FE62D6" w:rsidRPr="00FE62D6" w:rsidRDefault="00FE62D6" w:rsidP="00F469A0">
      <w:pPr>
        <w:pStyle w:val="NoSpacing"/>
        <w:rPr>
          <w:rFonts w:ascii="Times New Roman" w:hAnsi="Times New Roman"/>
          <w:szCs w:val="24"/>
        </w:rPr>
      </w:pPr>
      <w:r>
        <w:rPr>
          <w:rFonts w:ascii="Times New Roman" w:hAnsi="Times New Roman"/>
          <w:b/>
          <w:i/>
          <w:szCs w:val="24"/>
        </w:rPr>
        <w:t>LNPA WG Discussion:</w:t>
      </w:r>
      <w:r>
        <w:rPr>
          <w:rFonts w:ascii="Times New Roman" w:hAnsi="Times New Roman"/>
          <w:szCs w:val="24"/>
        </w:rPr>
        <w:t xml:space="preserve"> The INC supports the assumption that LRNs will be used in support of NGNP, but they will continue to evaluate any new routing schemes for impacts to the life of the NANP.  Jan Doell asked if it would be possible to have a PTSC representative give an update on IP Transition at the next face to face LNPA Working Group meeting.  Ron Steen to see if Martin Dolly can accommodate this request.</w:t>
      </w:r>
    </w:p>
    <w:p w:rsidR="00E54FBC" w:rsidRDefault="00E54FBC" w:rsidP="0081234D">
      <w:pPr>
        <w:contextualSpacing/>
        <w:rPr>
          <w:b/>
          <w:i/>
        </w:rPr>
      </w:pPr>
    </w:p>
    <w:p w:rsidR="00F2336A" w:rsidRPr="00E54FBC" w:rsidRDefault="00F2336A" w:rsidP="0081234D">
      <w:pPr>
        <w:contextualSpacing/>
        <w:rPr>
          <w:b/>
          <w:i/>
        </w:rPr>
      </w:pPr>
    </w:p>
    <w:p w:rsidR="00C9394B" w:rsidRPr="001B7373" w:rsidRDefault="00C9394B" w:rsidP="009227C1">
      <w:pPr>
        <w:contextualSpacing/>
        <w:jc w:val="center"/>
        <w:rPr>
          <w:b/>
        </w:rPr>
      </w:pPr>
      <w:r w:rsidRPr="001B7373">
        <w:rPr>
          <w:b/>
        </w:rPr>
        <w:t>_________________________________________</w:t>
      </w:r>
    </w:p>
    <w:p w:rsidR="00D757BE" w:rsidRPr="001B7373" w:rsidRDefault="00D757BE" w:rsidP="009227C1">
      <w:pPr>
        <w:contextualSpacing/>
      </w:pPr>
    </w:p>
    <w:p w:rsidR="001B55EE" w:rsidRDefault="001B55EE" w:rsidP="009227C1">
      <w:pPr>
        <w:contextualSpacing/>
      </w:pPr>
    </w:p>
    <w:p w:rsidR="00022810" w:rsidRPr="003D6208" w:rsidRDefault="001D4BAF" w:rsidP="009227C1">
      <w:pPr>
        <w:contextualSpacing/>
      </w:pPr>
      <w:r w:rsidRPr="003D6208">
        <w:rPr>
          <w:b/>
          <w:highlight w:val="yellow"/>
        </w:rPr>
        <w:lastRenderedPageBreak/>
        <w:t>NANC Future of Numbering Working Group</w:t>
      </w:r>
      <w:r w:rsidR="00ED0305" w:rsidRPr="003D6208">
        <w:rPr>
          <w:b/>
          <w:highlight w:val="yellow"/>
        </w:rPr>
        <w:t xml:space="preserve"> Update – </w:t>
      </w:r>
      <w:r w:rsidR="00646D5D" w:rsidRPr="003D6208">
        <w:rPr>
          <w:b/>
          <w:highlight w:val="yellow"/>
        </w:rPr>
        <w:t>Dawn Lawrence</w:t>
      </w:r>
    </w:p>
    <w:p w:rsidR="00F469A0" w:rsidRPr="00F469A0" w:rsidRDefault="00F469A0" w:rsidP="00F469A0">
      <w:pPr>
        <w:pStyle w:val="Heading1"/>
        <w:jc w:val="center"/>
        <w:rPr>
          <w:rFonts w:ascii="Times New Roman" w:hAnsi="Times New Roman" w:cs="Times New Roman"/>
          <w:sz w:val="24"/>
          <w:szCs w:val="24"/>
        </w:rPr>
      </w:pPr>
      <w:r w:rsidRPr="00F469A0">
        <w:rPr>
          <w:rFonts w:ascii="Times New Roman" w:hAnsi="Times New Roman" w:cs="Times New Roman"/>
          <w:sz w:val="24"/>
          <w:szCs w:val="24"/>
        </w:rPr>
        <w:t>Future of Numbering (FoN) Working Group Report to the LNPA WG</w:t>
      </w:r>
    </w:p>
    <w:p w:rsidR="00F469A0" w:rsidRPr="00F469A0" w:rsidRDefault="00F469A0" w:rsidP="00F469A0">
      <w:pPr>
        <w:jc w:val="center"/>
        <w:rPr>
          <w:rFonts w:eastAsiaTheme="majorEastAsia"/>
          <w:b/>
          <w:bCs/>
          <w:color w:val="365F91" w:themeColor="accent1" w:themeShade="BF"/>
        </w:rPr>
      </w:pPr>
      <w:r w:rsidRPr="00F469A0">
        <w:rPr>
          <w:rFonts w:eastAsiaTheme="majorEastAsia"/>
          <w:b/>
          <w:bCs/>
          <w:color w:val="365F91" w:themeColor="accent1" w:themeShade="BF"/>
        </w:rPr>
        <w:t>March 1, 2016</w:t>
      </w:r>
    </w:p>
    <w:p w:rsidR="00F469A0" w:rsidRDefault="00F469A0" w:rsidP="00F469A0">
      <w:pPr>
        <w:rPr>
          <w:bCs/>
        </w:rPr>
      </w:pPr>
      <w:r w:rsidRPr="00F469A0">
        <w:rPr>
          <w:bCs/>
        </w:rPr>
        <w:t>FoN Tri-Chairs:  Carolee Hall, Idaho PUC; Dawn Lawrence, XO Communications; Suzanne Addington, Sprint</w:t>
      </w:r>
    </w:p>
    <w:p w:rsidR="00FE037E" w:rsidRPr="00F469A0" w:rsidRDefault="00FE037E" w:rsidP="00F469A0">
      <w:pPr>
        <w:rPr>
          <w:rFonts w:eastAsiaTheme="minorHAnsi"/>
        </w:rPr>
      </w:pPr>
    </w:p>
    <w:p w:rsidR="00F469A0" w:rsidRPr="00F469A0" w:rsidRDefault="00F469A0" w:rsidP="00F469A0">
      <w:pPr>
        <w:rPr>
          <w:b/>
          <w:bCs/>
        </w:rPr>
      </w:pPr>
      <w:r w:rsidRPr="00F469A0">
        <w:rPr>
          <w:b/>
          <w:bCs/>
        </w:rPr>
        <w:t>Status:</w:t>
      </w:r>
    </w:p>
    <w:p w:rsidR="00F469A0" w:rsidRPr="00F469A0" w:rsidRDefault="00F469A0" w:rsidP="00F469A0">
      <w:pPr>
        <w:numPr>
          <w:ilvl w:val="0"/>
          <w:numId w:val="21"/>
        </w:numPr>
        <w:spacing w:after="200" w:line="276" w:lineRule="auto"/>
      </w:pPr>
      <w:r w:rsidRPr="00F469A0">
        <w:t xml:space="preserve">There was a FoN WG quarterly meeting held on February 3, 2016. </w:t>
      </w:r>
    </w:p>
    <w:p w:rsidR="00F469A0" w:rsidRPr="00F469A0" w:rsidRDefault="00F469A0" w:rsidP="00F469A0">
      <w:pPr>
        <w:numPr>
          <w:ilvl w:val="0"/>
          <w:numId w:val="21"/>
        </w:numPr>
        <w:spacing w:after="200" w:line="276" w:lineRule="auto"/>
      </w:pPr>
      <w:r w:rsidRPr="00F469A0">
        <w:rPr>
          <w:u w:val="single"/>
        </w:rPr>
        <w:t>Non-Geographic Number Portability (NGNP):</w:t>
      </w:r>
      <w:r w:rsidRPr="00F469A0">
        <w:t xml:space="preserve"> The Tri-chairs called a conference call on January 12, 2016 to begin </w:t>
      </w:r>
      <w:r w:rsidR="00E80B1E">
        <w:t>working</w:t>
      </w:r>
      <w:r w:rsidRPr="00F469A0">
        <w:t xml:space="preserve"> on the directive from the NANC chair for Nationwide </w:t>
      </w:r>
      <w:bookmarkStart w:id="2" w:name="_GoBack"/>
      <w:bookmarkEnd w:id="2"/>
      <w:r w:rsidRPr="00F469A0">
        <w:t>Number Portability. The NANC Chair asked the FoN WG to respond to the following 4 questions/issues;</w:t>
      </w:r>
    </w:p>
    <w:p w:rsidR="00F469A0" w:rsidRPr="00F469A0" w:rsidRDefault="00F469A0" w:rsidP="00F469A0">
      <w:pPr>
        <w:pStyle w:val="ListParagraph"/>
        <w:numPr>
          <w:ilvl w:val="1"/>
          <w:numId w:val="21"/>
        </w:numPr>
        <w:contextualSpacing/>
        <w:rPr>
          <w:rFonts w:ascii="Times New Roman" w:hAnsi="Times New Roman" w:cs="Times New Roman"/>
          <w:sz w:val="24"/>
          <w:szCs w:val="24"/>
        </w:rPr>
      </w:pPr>
      <w:r w:rsidRPr="00F469A0">
        <w:rPr>
          <w:rFonts w:ascii="Times New Roman" w:hAnsi="Times New Roman" w:cs="Times New Roman"/>
          <w:i/>
          <w:sz w:val="24"/>
          <w:szCs w:val="24"/>
        </w:rPr>
        <w:t>A</w:t>
      </w:r>
      <w:r w:rsidRPr="00F469A0">
        <w:rPr>
          <w:rFonts w:ascii="Times New Roman" w:hAnsi="Times New Roman" w:cs="Times New Roman"/>
          <w:sz w:val="24"/>
          <w:szCs w:val="24"/>
        </w:rPr>
        <w:t>pplicability and assessment of tolls, tariffs, and taxes;  </w:t>
      </w:r>
    </w:p>
    <w:p w:rsidR="00F469A0" w:rsidRPr="00F469A0" w:rsidRDefault="00F469A0" w:rsidP="00F469A0">
      <w:pPr>
        <w:pStyle w:val="ListParagraph"/>
        <w:numPr>
          <w:ilvl w:val="1"/>
          <w:numId w:val="21"/>
        </w:numPr>
        <w:contextualSpacing/>
        <w:rPr>
          <w:rFonts w:ascii="Times New Roman" w:hAnsi="Times New Roman" w:cs="Times New Roman"/>
          <w:sz w:val="24"/>
          <w:szCs w:val="24"/>
        </w:rPr>
      </w:pPr>
      <w:r w:rsidRPr="00F469A0">
        <w:rPr>
          <w:rFonts w:ascii="Times New Roman" w:hAnsi="Times New Roman" w:cs="Times New Roman"/>
          <w:sz w:val="24"/>
          <w:szCs w:val="24"/>
        </w:rPr>
        <w:t>The role of state regulatory commissions;  </w:t>
      </w:r>
    </w:p>
    <w:p w:rsidR="00F469A0" w:rsidRPr="00F469A0" w:rsidRDefault="00F469A0" w:rsidP="00F469A0">
      <w:pPr>
        <w:pStyle w:val="ListParagraph"/>
        <w:numPr>
          <w:ilvl w:val="1"/>
          <w:numId w:val="21"/>
        </w:numPr>
        <w:contextualSpacing/>
        <w:rPr>
          <w:rFonts w:ascii="Times New Roman" w:hAnsi="Times New Roman" w:cs="Times New Roman"/>
          <w:sz w:val="24"/>
          <w:szCs w:val="24"/>
        </w:rPr>
      </w:pPr>
      <w:r w:rsidRPr="00F469A0">
        <w:rPr>
          <w:rFonts w:ascii="Times New Roman" w:hAnsi="Times New Roman" w:cs="Times New Roman"/>
          <w:sz w:val="24"/>
          <w:szCs w:val="24"/>
        </w:rPr>
        <w:t>Costs, including cost recovery; </w:t>
      </w:r>
    </w:p>
    <w:p w:rsidR="00F469A0" w:rsidRPr="00F469A0" w:rsidRDefault="00F469A0" w:rsidP="00F469A0">
      <w:pPr>
        <w:pStyle w:val="ListParagraph"/>
        <w:numPr>
          <w:ilvl w:val="1"/>
          <w:numId w:val="21"/>
        </w:numPr>
        <w:contextualSpacing/>
        <w:rPr>
          <w:rFonts w:ascii="Times New Roman" w:hAnsi="Times New Roman" w:cs="Times New Roman"/>
          <w:sz w:val="24"/>
          <w:szCs w:val="24"/>
        </w:rPr>
      </w:pPr>
      <w:r w:rsidRPr="00F469A0">
        <w:rPr>
          <w:rFonts w:ascii="Times New Roman" w:hAnsi="Times New Roman" w:cs="Times New Roman"/>
          <w:sz w:val="24"/>
          <w:szCs w:val="24"/>
        </w:rPr>
        <w:t>Conforming edits to relevant federal rules</w:t>
      </w:r>
    </w:p>
    <w:p w:rsidR="00F469A0" w:rsidRPr="00F469A0" w:rsidRDefault="00F469A0" w:rsidP="00F469A0">
      <w:pPr>
        <w:pStyle w:val="ListParagraph"/>
        <w:ind w:left="1440"/>
        <w:rPr>
          <w:rFonts w:ascii="Times New Roman" w:hAnsi="Times New Roman" w:cs="Times New Roman"/>
          <w:sz w:val="24"/>
          <w:szCs w:val="24"/>
        </w:rPr>
      </w:pPr>
    </w:p>
    <w:p w:rsidR="00F469A0" w:rsidRPr="00F469A0" w:rsidRDefault="00F469A0" w:rsidP="00F469A0">
      <w:pPr>
        <w:ind w:left="720"/>
      </w:pPr>
      <w:r w:rsidRPr="00F469A0">
        <w:t>The FoN WG submitted an interim status report on the discussions and initial findings for NNP to the NANC Chair on February 8, 2016.</w:t>
      </w:r>
    </w:p>
    <w:p w:rsidR="00F469A0" w:rsidRPr="00F469A0" w:rsidRDefault="00F469A0" w:rsidP="00F469A0">
      <w:pPr>
        <w:ind w:left="720"/>
      </w:pPr>
    </w:p>
    <w:p w:rsidR="00F469A0" w:rsidRPr="00F469A0" w:rsidRDefault="00F469A0" w:rsidP="00F469A0">
      <w:pPr>
        <w:ind w:left="720"/>
      </w:pPr>
      <w:r w:rsidRPr="00F469A0">
        <w:t>The NANC Chair agreed that the working groups should use the unified term of Nationwide Number Portability (NNP), which is synonymous with Non-Geographic Number Portability (NGNP) (which is what the LNPA WG called it in the whitepaper from February 2015).</w:t>
      </w:r>
    </w:p>
    <w:p w:rsidR="00F469A0" w:rsidRPr="00F469A0" w:rsidRDefault="00F469A0" w:rsidP="00F469A0">
      <w:pPr>
        <w:ind w:left="720"/>
      </w:pPr>
    </w:p>
    <w:p w:rsidR="00F469A0" w:rsidRPr="00F469A0" w:rsidRDefault="00F469A0" w:rsidP="00F469A0">
      <w:pPr>
        <w:ind w:left="720"/>
      </w:pPr>
      <w:r w:rsidRPr="00F469A0">
        <w:t>The FoN WG and the LNPA WG subcommittee are collaborating on this effort.</w:t>
      </w:r>
    </w:p>
    <w:p w:rsidR="00F469A0" w:rsidRPr="00F469A0" w:rsidRDefault="00F469A0" w:rsidP="00F469A0">
      <w:pPr>
        <w:ind w:left="720"/>
      </w:pPr>
    </w:p>
    <w:p w:rsidR="00F469A0" w:rsidRPr="00F469A0" w:rsidRDefault="00F469A0" w:rsidP="00F469A0">
      <w:pPr>
        <w:numPr>
          <w:ilvl w:val="0"/>
          <w:numId w:val="21"/>
        </w:numPr>
        <w:spacing w:after="200" w:line="276" w:lineRule="auto"/>
        <w:rPr>
          <w:u w:val="single"/>
        </w:rPr>
      </w:pPr>
      <w:r w:rsidRPr="00F469A0">
        <w:rPr>
          <w:u w:val="single"/>
        </w:rPr>
        <w:t>Scheduled calls:</w:t>
      </w:r>
    </w:p>
    <w:p w:rsidR="00F469A0" w:rsidRPr="00F469A0" w:rsidRDefault="00F469A0" w:rsidP="00F469A0">
      <w:pPr>
        <w:numPr>
          <w:ilvl w:val="1"/>
          <w:numId w:val="21"/>
        </w:numPr>
      </w:pPr>
      <w:r w:rsidRPr="00F469A0">
        <w:t>2016 Meeting Schedule:</w:t>
      </w:r>
    </w:p>
    <w:p w:rsidR="00F469A0" w:rsidRPr="00F469A0" w:rsidRDefault="00F469A0" w:rsidP="00F469A0">
      <w:pPr>
        <w:ind w:left="2880" w:firstLine="720"/>
      </w:pPr>
      <w:r w:rsidRPr="00F469A0">
        <w:t>April 6, 2016</w:t>
      </w:r>
    </w:p>
    <w:p w:rsidR="00F469A0" w:rsidRPr="00F469A0" w:rsidRDefault="00F469A0" w:rsidP="00F469A0">
      <w:pPr>
        <w:ind w:left="2880" w:firstLine="720"/>
      </w:pPr>
      <w:r w:rsidRPr="00F469A0">
        <w:t>August 3, 2016</w:t>
      </w:r>
    </w:p>
    <w:p w:rsidR="00F469A0" w:rsidRPr="00F469A0" w:rsidRDefault="00F469A0" w:rsidP="00F469A0">
      <w:pPr>
        <w:ind w:left="2880" w:firstLine="720"/>
      </w:pPr>
      <w:r w:rsidRPr="00F469A0">
        <w:t>October 5, 2016</w:t>
      </w:r>
    </w:p>
    <w:p w:rsidR="00F469A0" w:rsidRPr="00F469A0" w:rsidRDefault="00F469A0" w:rsidP="00F469A0">
      <w:pPr>
        <w:ind w:left="2880" w:firstLine="720"/>
      </w:pPr>
      <w:r w:rsidRPr="00F469A0">
        <w:tab/>
      </w:r>
      <w:r w:rsidRPr="00F469A0">
        <w:tab/>
      </w:r>
      <w:r w:rsidRPr="00F469A0">
        <w:tab/>
      </w:r>
      <w:r w:rsidRPr="00F469A0">
        <w:tab/>
      </w:r>
    </w:p>
    <w:p w:rsidR="00F469A0" w:rsidRPr="00F469A0" w:rsidRDefault="00F469A0" w:rsidP="00F469A0">
      <w:r w:rsidRPr="00F469A0">
        <w:tab/>
        <w:t>Meeting times will remain 12:00ET/11:00 CT/10:00 MT/9:00 PT</w:t>
      </w:r>
    </w:p>
    <w:p w:rsidR="006B4214" w:rsidRDefault="006B4214" w:rsidP="009227C1">
      <w:pPr>
        <w:pStyle w:val="ListParagraph"/>
        <w:contextualSpacing/>
        <w:jc w:val="center"/>
        <w:rPr>
          <w:rFonts w:ascii="Times New Roman" w:hAnsi="Times New Roman" w:cs="Times New Roman"/>
          <w:sz w:val="24"/>
          <w:szCs w:val="24"/>
        </w:rPr>
      </w:pPr>
    </w:p>
    <w:p w:rsidR="006B4214" w:rsidRPr="002B1A85" w:rsidRDefault="006B4214" w:rsidP="006B4214">
      <w:pPr>
        <w:pStyle w:val="ListParagraph"/>
        <w:ind w:left="0"/>
        <w:contextualSpacing/>
        <w:rPr>
          <w:rFonts w:ascii="Times New Roman" w:hAnsi="Times New Roman"/>
          <w:sz w:val="24"/>
          <w:szCs w:val="24"/>
        </w:rPr>
      </w:pPr>
      <w:r w:rsidRPr="002B1A85">
        <w:rPr>
          <w:rFonts w:ascii="Times New Roman" w:hAnsi="Times New Roman"/>
          <w:b/>
          <w:i/>
          <w:sz w:val="24"/>
          <w:szCs w:val="24"/>
        </w:rPr>
        <w:t xml:space="preserve">LNPA WG Discussion:  </w:t>
      </w:r>
      <w:r w:rsidR="00B700FA" w:rsidRPr="002B1A85">
        <w:rPr>
          <w:rFonts w:ascii="Times New Roman" w:hAnsi="Times New Roman"/>
          <w:sz w:val="24"/>
          <w:szCs w:val="24"/>
        </w:rPr>
        <w:t>Paula Campagnoli asked how the interim report to NANC would be handled with the NGNP sub-committee and the FON combining efforts.  The report will now be a FON/NGNP report.  The FON has reached out to the PTSC for input.  PTSC has concerns that the NANC may not understand that a final routing solution may not be selected in the timeframe necessary to meet the FCC requirement.</w:t>
      </w:r>
    </w:p>
    <w:p w:rsidR="00B700FA" w:rsidRPr="002B1A85" w:rsidRDefault="00B700FA" w:rsidP="006B4214">
      <w:pPr>
        <w:pStyle w:val="ListParagraph"/>
        <w:ind w:left="0"/>
        <w:contextualSpacing/>
        <w:rPr>
          <w:rFonts w:ascii="Times New Roman" w:hAnsi="Times New Roman"/>
          <w:sz w:val="24"/>
          <w:szCs w:val="24"/>
        </w:rPr>
      </w:pPr>
    </w:p>
    <w:p w:rsidR="00B700FA" w:rsidRPr="002B1A85" w:rsidRDefault="00B700FA" w:rsidP="006B4214">
      <w:pPr>
        <w:pStyle w:val="ListParagraph"/>
        <w:ind w:left="0"/>
        <w:contextualSpacing/>
        <w:rPr>
          <w:rFonts w:ascii="Times New Roman" w:hAnsi="Times New Roman" w:cs="Times New Roman"/>
          <w:sz w:val="24"/>
          <w:szCs w:val="24"/>
        </w:rPr>
      </w:pPr>
      <w:r w:rsidRPr="002B1A85">
        <w:rPr>
          <w:rFonts w:ascii="Times New Roman" w:hAnsi="Times New Roman"/>
          <w:sz w:val="24"/>
          <w:szCs w:val="24"/>
        </w:rPr>
        <w:t>As noted in the FON report, working groups should begin using the term Nationwide Number Porting (NNP).</w:t>
      </w:r>
    </w:p>
    <w:p w:rsidR="00C9394B" w:rsidRPr="001B7373" w:rsidRDefault="00C9394B" w:rsidP="009227C1">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w:t>
      </w:r>
    </w:p>
    <w:p w:rsidR="00B752AA" w:rsidRDefault="00B752AA" w:rsidP="009227C1">
      <w:pPr>
        <w:contextualSpacing/>
      </w:pPr>
    </w:p>
    <w:p w:rsidR="00D6205E" w:rsidRPr="001B7373" w:rsidRDefault="00D6205E" w:rsidP="009227C1">
      <w:pPr>
        <w:contextualSpacing/>
      </w:pPr>
    </w:p>
    <w:p w:rsidR="00F2336A" w:rsidRDefault="00F2336A" w:rsidP="009227C1">
      <w:pPr>
        <w:tabs>
          <w:tab w:val="num" w:pos="2520"/>
        </w:tabs>
        <w:contextualSpacing/>
        <w:rPr>
          <w:b/>
          <w:highlight w:val="yellow"/>
        </w:rPr>
      </w:pPr>
    </w:p>
    <w:p w:rsidR="005A6036" w:rsidRPr="001B7373" w:rsidRDefault="005A6036" w:rsidP="009227C1">
      <w:pPr>
        <w:tabs>
          <w:tab w:val="num" w:pos="2520"/>
        </w:tabs>
        <w:contextualSpacing/>
        <w:rPr>
          <w:b/>
        </w:rPr>
      </w:pPr>
      <w:r w:rsidRPr="001B7373">
        <w:rPr>
          <w:b/>
          <w:highlight w:val="yellow"/>
        </w:rPr>
        <w:t>NANC Meeting Readout – Paula Campagnoli</w:t>
      </w:r>
    </w:p>
    <w:p w:rsidR="00860348" w:rsidRDefault="00860348" w:rsidP="00860348">
      <w:pPr>
        <w:ind w:left="360"/>
        <w:contextualSpacing/>
      </w:pPr>
    </w:p>
    <w:p w:rsidR="00794A24" w:rsidRPr="001B7373" w:rsidRDefault="00FE62D6" w:rsidP="009227C1">
      <w:pPr>
        <w:contextualSpacing/>
      </w:pPr>
      <w:r>
        <w:t xml:space="preserve">There has not been a NANC meeting since the last LNPA Working Group meeting.  Paula Campagnoli will send out a draft NANC report for review prior to the next NANC meeting. </w:t>
      </w:r>
    </w:p>
    <w:p w:rsidR="005A6036" w:rsidRPr="001B7373" w:rsidRDefault="005A6036" w:rsidP="009227C1">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_________________________________________</w:t>
      </w:r>
    </w:p>
    <w:p w:rsidR="009C4AAB" w:rsidRDefault="009C4AAB" w:rsidP="009227C1">
      <w:pPr>
        <w:contextualSpacing/>
      </w:pPr>
    </w:p>
    <w:p w:rsidR="008C75C6" w:rsidRPr="001B7373" w:rsidRDefault="008C75C6" w:rsidP="009227C1">
      <w:pPr>
        <w:contextualSpacing/>
      </w:pPr>
    </w:p>
    <w:p w:rsidR="008C75C6" w:rsidRDefault="008C75C6" w:rsidP="008C75C6">
      <w:pPr>
        <w:tabs>
          <w:tab w:val="num" w:pos="2520"/>
        </w:tabs>
        <w:contextualSpacing/>
        <w:rPr>
          <w:b/>
        </w:rPr>
      </w:pPr>
      <w:r w:rsidRPr="008C75C6">
        <w:rPr>
          <w:b/>
          <w:highlight w:val="yellow"/>
        </w:rPr>
        <w:t>Architecture Planning Team (APT) – John Malyar/Teresa Patton</w:t>
      </w:r>
    </w:p>
    <w:p w:rsidR="0089026B" w:rsidRDefault="0089026B" w:rsidP="009227C1">
      <w:pPr>
        <w:contextualSpacing/>
        <w:rPr>
          <w:b/>
        </w:rPr>
      </w:pPr>
    </w:p>
    <w:p w:rsidR="002B1A85" w:rsidRPr="002B1A85" w:rsidRDefault="002B1A85" w:rsidP="002B1A85">
      <w:pPr>
        <w:pStyle w:val="Heading1"/>
        <w:jc w:val="center"/>
        <w:rPr>
          <w:rFonts w:ascii="Times New Roman" w:hAnsi="Times New Roman" w:cs="Times New Roman"/>
          <w:sz w:val="28"/>
          <w:szCs w:val="28"/>
        </w:rPr>
      </w:pPr>
      <w:r w:rsidRPr="002B1A85">
        <w:rPr>
          <w:rFonts w:ascii="Times New Roman" w:hAnsi="Times New Roman" w:cs="Times New Roman"/>
          <w:sz w:val="28"/>
          <w:szCs w:val="28"/>
        </w:rPr>
        <w:t>Architecture Planning Team (APT) Status Report to the LNPA WG</w:t>
      </w:r>
    </w:p>
    <w:p w:rsidR="002B1A85" w:rsidRPr="002B1A85" w:rsidRDefault="002B1A85" w:rsidP="002B1A85">
      <w:pPr>
        <w:jc w:val="center"/>
        <w:rPr>
          <w:rFonts w:eastAsiaTheme="majorEastAsia"/>
          <w:b/>
          <w:bCs/>
          <w:color w:val="365F91" w:themeColor="accent1" w:themeShade="BF"/>
        </w:rPr>
      </w:pPr>
      <w:r w:rsidRPr="002B1A85">
        <w:rPr>
          <w:rFonts w:eastAsiaTheme="majorEastAsia"/>
          <w:b/>
          <w:bCs/>
          <w:color w:val="365F91" w:themeColor="accent1" w:themeShade="BF"/>
        </w:rPr>
        <w:t>March 1, 2016</w:t>
      </w:r>
    </w:p>
    <w:p w:rsidR="002B1A85" w:rsidRPr="002B1A85" w:rsidRDefault="002B1A85" w:rsidP="002B1A85">
      <w:r w:rsidRPr="002B1A85">
        <w:rPr>
          <w:bCs/>
        </w:rPr>
        <w:t>APT Chairs:  Teresa Patton AT&amp;T; John P. Malyar iconectiv</w:t>
      </w:r>
    </w:p>
    <w:p w:rsidR="002B1A85" w:rsidRPr="002B1A85" w:rsidRDefault="002B1A85" w:rsidP="002B1A85">
      <w:pPr>
        <w:rPr>
          <w:b/>
          <w:bCs/>
        </w:rPr>
      </w:pPr>
      <w:r w:rsidRPr="002B1A85">
        <w:rPr>
          <w:b/>
          <w:bCs/>
        </w:rPr>
        <w:t>Status:</w:t>
      </w:r>
    </w:p>
    <w:p w:rsidR="002B1A85" w:rsidRPr="002B1A85" w:rsidRDefault="002B1A85" w:rsidP="002B1A85">
      <w:pPr>
        <w:numPr>
          <w:ilvl w:val="0"/>
          <w:numId w:val="3"/>
        </w:numPr>
        <w:spacing w:after="200" w:line="276" w:lineRule="auto"/>
      </w:pPr>
      <w:r w:rsidRPr="002B1A85">
        <w:t xml:space="preserve">Most recent APT call was held on 01/27/2016. The call was well attended (33 Industry participants identified)   </w:t>
      </w:r>
    </w:p>
    <w:p w:rsidR="002B1A85" w:rsidRPr="002B1A85" w:rsidRDefault="002B1A85" w:rsidP="002B1A85">
      <w:pPr>
        <w:numPr>
          <w:ilvl w:val="0"/>
          <w:numId w:val="3"/>
        </w:numPr>
        <w:spacing w:after="200" w:line="276" w:lineRule="auto"/>
      </w:pPr>
      <w:r w:rsidRPr="002B1A85">
        <w:t>Document containing the latest set of Industry Test cases for clarification distributed via the LNPA WG co-chairs on 02/17/2015.  The current status of the Test Case Review is:</w:t>
      </w:r>
    </w:p>
    <w:p w:rsidR="002B1A85" w:rsidRPr="002B1A85" w:rsidRDefault="002B1A85" w:rsidP="002B1A85">
      <w:pPr>
        <w:numPr>
          <w:ilvl w:val="1"/>
          <w:numId w:val="3"/>
        </w:numPr>
        <w:spacing w:after="200" w:line="276" w:lineRule="auto"/>
      </w:pPr>
      <w:r w:rsidRPr="002B1A85">
        <w:t>37 Closed</w:t>
      </w:r>
    </w:p>
    <w:p w:rsidR="002B1A85" w:rsidRPr="002B1A85" w:rsidRDefault="002B1A85" w:rsidP="002B1A85">
      <w:pPr>
        <w:numPr>
          <w:ilvl w:val="1"/>
          <w:numId w:val="3"/>
        </w:numPr>
        <w:spacing w:after="200" w:line="276" w:lineRule="auto"/>
      </w:pPr>
      <w:r w:rsidRPr="002B1A85">
        <w:t>54 Pending Doc Only Change</w:t>
      </w:r>
    </w:p>
    <w:p w:rsidR="002B1A85" w:rsidRPr="002B1A85" w:rsidRDefault="002B1A85" w:rsidP="002B1A85">
      <w:pPr>
        <w:numPr>
          <w:ilvl w:val="1"/>
          <w:numId w:val="3"/>
        </w:numPr>
        <w:spacing w:after="200" w:line="276" w:lineRule="auto"/>
      </w:pPr>
      <w:r w:rsidRPr="002B1A85">
        <w:t>13 Open</w:t>
      </w:r>
    </w:p>
    <w:p w:rsidR="002B1A85" w:rsidRPr="002B1A85" w:rsidRDefault="002B1A85" w:rsidP="002B1A85">
      <w:pPr>
        <w:numPr>
          <w:ilvl w:val="0"/>
          <w:numId w:val="3"/>
        </w:numPr>
        <w:spacing w:after="200" w:line="276" w:lineRule="auto"/>
      </w:pPr>
      <w:r w:rsidRPr="002B1A85">
        <w:t xml:space="preserve">Accepted “Pending Doc Changes” to be reviewed during the CMA portion of the March LNPA WG meeting. </w:t>
      </w:r>
    </w:p>
    <w:p w:rsidR="002B1A85" w:rsidRPr="00F32A25" w:rsidRDefault="002B1A85" w:rsidP="002B1A85">
      <w:pPr>
        <w:numPr>
          <w:ilvl w:val="0"/>
          <w:numId w:val="3"/>
        </w:numPr>
        <w:spacing w:after="200" w:line="276" w:lineRule="auto"/>
      </w:pPr>
      <w:r w:rsidRPr="002B1A85">
        <w:t xml:space="preserve">Next call/meeting scheduled for 3/2/2016 to be held at the end of the LNPA WG meeting. This meeting will continue to review “Open” items and any newly submitted items. </w:t>
      </w:r>
      <w:r>
        <w:t xml:space="preserve"> </w:t>
      </w:r>
    </w:p>
    <w:p w:rsidR="002B1A85" w:rsidRPr="002B1A85" w:rsidRDefault="002B1A85" w:rsidP="009227C1">
      <w:pPr>
        <w:contextualSpacing/>
      </w:pPr>
    </w:p>
    <w:p w:rsidR="008C75C6" w:rsidRPr="008C75C6" w:rsidRDefault="008C75C6" w:rsidP="008C75C6">
      <w:pPr>
        <w:pStyle w:val="ListParagraph"/>
        <w:contextualSpacing/>
        <w:jc w:val="center"/>
        <w:rPr>
          <w:rFonts w:ascii="Times New Roman" w:hAnsi="Times New Roman" w:cs="Times New Roman"/>
          <w:b/>
          <w:sz w:val="24"/>
          <w:szCs w:val="24"/>
        </w:rPr>
      </w:pPr>
      <w:r w:rsidRPr="008C75C6">
        <w:rPr>
          <w:rFonts w:ascii="Times New Roman" w:hAnsi="Times New Roman" w:cs="Times New Roman"/>
          <w:b/>
          <w:sz w:val="24"/>
          <w:szCs w:val="24"/>
        </w:rPr>
        <w:t>_________________________________________</w:t>
      </w:r>
    </w:p>
    <w:p w:rsidR="001B0750" w:rsidRPr="001B7373" w:rsidRDefault="001B0750" w:rsidP="009227C1">
      <w:pPr>
        <w:contextualSpacing/>
      </w:pPr>
    </w:p>
    <w:p w:rsidR="00955378" w:rsidRDefault="00955378" w:rsidP="009227C1">
      <w:pPr>
        <w:contextualSpacing/>
        <w:rPr>
          <w:bCs/>
        </w:rPr>
      </w:pPr>
    </w:p>
    <w:p w:rsidR="003D6208" w:rsidRPr="003D6208" w:rsidRDefault="003D6208" w:rsidP="003D6208">
      <w:pPr>
        <w:rPr>
          <w:b/>
          <w:u w:val="single"/>
        </w:rPr>
      </w:pPr>
      <w:r w:rsidRPr="003D6208">
        <w:rPr>
          <w:b/>
          <w:highlight w:val="yellow"/>
          <w:u w:val="single"/>
        </w:rPr>
        <w:t>Best Practice 04</w:t>
      </w:r>
      <w:r w:rsidRPr="003D6208">
        <w:rPr>
          <w:highlight w:val="yellow"/>
          <w:u w:val="single"/>
        </w:rPr>
        <w:t xml:space="preserve"> – </w:t>
      </w:r>
      <w:r w:rsidRPr="003D6208">
        <w:rPr>
          <w:b/>
          <w:highlight w:val="yellow"/>
          <w:u w:val="single"/>
        </w:rPr>
        <w:t>Sub-Committee Status Report</w:t>
      </w:r>
      <w:r w:rsidRPr="003D6208">
        <w:rPr>
          <w:highlight w:val="yellow"/>
          <w:u w:val="single"/>
        </w:rPr>
        <w:t xml:space="preserve"> </w:t>
      </w:r>
      <w:r w:rsidRPr="003D6208">
        <w:rPr>
          <w:b/>
          <w:highlight w:val="yellow"/>
          <w:u w:val="single"/>
        </w:rPr>
        <w:t>– Betty Sanders</w:t>
      </w:r>
    </w:p>
    <w:p w:rsidR="00BD3699" w:rsidRDefault="00BD3699" w:rsidP="009227C1">
      <w:pPr>
        <w:contextualSpacing/>
        <w:rPr>
          <w:bCs/>
        </w:rPr>
      </w:pPr>
    </w:p>
    <w:p w:rsidR="00621285" w:rsidRDefault="00621285" w:rsidP="009227C1">
      <w:pPr>
        <w:contextualSpacing/>
        <w:rPr>
          <w:bCs/>
        </w:rPr>
      </w:pPr>
      <w:r>
        <w:rPr>
          <w:bCs/>
        </w:rPr>
        <w:tab/>
      </w:r>
      <w:r>
        <w:rPr>
          <w:bCs/>
        </w:rPr>
        <w:tab/>
      </w:r>
      <w:r>
        <w:rPr>
          <w:bCs/>
        </w:rPr>
        <w:tab/>
      </w:r>
      <w:r>
        <w:rPr>
          <w:bCs/>
        </w:rPr>
        <w:tab/>
      </w:r>
      <w:r>
        <w:rPr>
          <w:bCs/>
        </w:rPr>
        <w:tab/>
      </w:r>
      <w:bookmarkStart w:id="3" w:name="_MON_1518333641"/>
      <w:bookmarkEnd w:id="3"/>
      <w:r>
        <w:object w:dxaOrig="1551" w:dyaOrig="1004">
          <v:shape id="_x0000_i1026" type="#_x0000_t75" style="width:78.1pt;height:50.25pt" o:ole="">
            <v:imagedata r:id="rId12" o:title=""/>
          </v:shape>
          <o:OLEObject Type="Embed" ProgID="Word.Document.8" ShapeID="_x0000_i1026" DrawAspect="Icon" ObjectID="_1523784087" r:id="rId13">
            <o:FieldCodes>\s</o:FieldCodes>
          </o:OLEObject>
        </w:object>
      </w:r>
    </w:p>
    <w:p w:rsidR="00621285" w:rsidRDefault="00200103" w:rsidP="009227C1">
      <w:pPr>
        <w:contextualSpacing/>
        <w:rPr>
          <w:bCs/>
        </w:rPr>
      </w:pPr>
      <w:r>
        <w:rPr>
          <w:bCs/>
        </w:rPr>
        <w:t>Glenn Clepper, Bright</w:t>
      </w:r>
      <w:r w:rsidR="00AF5D7A">
        <w:rPr>
          <w:bCs/>
        </w:rPr>
        <w:t xml:space="preserve"> H</w:t>
      </w:r>
      <w:r>
        <w:rPr>
          <w:bCs/>
        </w:rPr>
        <w:t xml:space="preserve">ouse, presented the embedded PIM </w:t>
      </w:r>
      <w:r w:rsidR="005C2D03">
        <w:rPr>
          <w:bCs/>
        </w:rPr>
        <w:t>concerning Best Practice 4.  BP</w:t>
      </w:r>
      <w:r>
        <w:rPr>
          <w:bCs/>
        </w:rPr>
        <w:t xml:space="preserve">4 contains a white paper that addresses various call scenarios and who the N-1 carrier would be in </w:t>
      </w:r>
      <w:r>
        <w:rPr>
          <w:bCs/>
        </w:rPr>
        <w:lastRenderedPageBreak/>
        <w:t xml:space="preserve">each case.  The main concern is the situation where there is Extended Area Service (EAS) across a LATA boundary.  </w:t>
      </w:r>
    </w:p>
    <w:p w:rsidR="00200103" w:rsidRDefault="00200103" w:rsidP="009227C1">
      <w:pPr>
        <w:contextualSpacing/>
        <w:rPr>
          <w:bCs/>
        </w:rPr>
      </w:pPr>
    </w:p>
    <w:p w:rsidR="00200103" w:rsidRDefault="00200103" w:rsidP="009227C1">
      <w:pPr>
        <w:contextualSpacing/>
        <w:rPr>
          <w:bCs/>
        </w:rPr>
      </w:pPr>
      <w:r>
        <w:rPr>
          <w:bCs/>
        </w:rPr>
        <w:t>The PIM offe</w:t>
      </w:r>
      <w:r w:rsidR="005C2D03">
        <w:rPr>
          <w:bCs/>
        </w:rPr>
        <w:t>rs a recommendation that the BP</w:t>
      </w:r>
      <w:r>
        <w:rPr>
          <w:bCs/>
        </w:rPr>
        <w:t xml:space="preserve">4 have language added to the white paper with some additional options.  There was some discussion about the practicality of the proposed solutions.  </w:t>
      </w:r>
    </w:p>
    <w:p w:rsidR="00B23CC2" w:rsidRDefault="00B23CC2" w:rsidP="009227C1">
      <w:pPr>
        <w:contextualSpacing/>
        <w:rPr>
          <w:bCs/>
        </w:rPr>
      </w:pPr>
    </w:p>
    <w:p w:rsidR="00B23CC2" w:rsidRDefault="00B23CC2" w:rsidP="009227C1">
      <w:pPr>
        <w:contextualSpacing/>
        <w:rPr>
          <w:bCs/>
        </w:rPr>
      </w:pPr>
      <w:r>
        <w:rPr>
          <w:bCs/>
        </w:rPr>
        <w:t>Gary Sacra provide</w:t>
      </w:r>
      <w:r w:rsidR="005C2D03">
        <w:rPr>
          <w:bCs/>
        </w:rPr>
        <w:t>d</w:t>
      </w:r>
      <w:r>
        <w:rPr>
          <w:bCs/>
        </w:rPr>
        <w:t xml:space="preserve"> the history of the issue and the reasoning behind th</w:t>
      </w:r>
      <w:r w:rsidR="005C2D03">
        <w:rPr>
          <w:bCs/>
        </w:rPr>
        <w:t>e solution documented in the BP</w:t>
      </w:r>
      <w:r>
        <w:rPr>
          <w:bCs/>
        </w:rPr>
        <w:t>4 white paper.  Jan Doell and Ron Steen mentioned some technical obstacles in the proposed options.</w:t>
      </w:r>
    </w:p>
    <w:p w:rsidR="00B23CC2" w:rsidRDefault="00B23CC2" w:rsidP="009227C1">
      <w:pPr>
        <w:contextualSpacing/>
        <w:rPr>
          <w:bCs/>
        </w:rPr>
      </w:pPr>
    </w:p>
    <w:p w:rsidR="00B23CC2" w:rsidRDefault="00B23CC2" w:rsidP="009227C1">
      <w:pPr>
        <w:contextualSpacing/>
        <w:rPr>
          <w:bCs/>
        </w:rPr>
      </w:pPr>
      <w:r>
        <w:rPr>
          <w:bCs/>
        </w:rPr>
        <w:t>Since the PIM was circulated the week prior to the meeting, it was decided to delay further discussion and consensus resolution until the May meeting giving all participants time to review.</w:t>
      </w:r>
      <w:r w:rsidR="005C2D03">
        <w:rPr>
          <w:bCs/>
        </w:rPr>
        <w:t xml:space="preserve">  At the May meeting, it will be determined if there is consensus to accept this PIM to be worked.</w:t>
      </w:r>
    </w:p>
    <w:p w:rsidR="00B23CC2" w:rsidRDefault="00B23CC2" w:rsidP="009227C1">
      <w:pPr>
        <w:contextualSpacing/>
        <w:rPr>
          <w:bCs/>
        </w:rPr>
      </w:pPr>
    </w:p>
    <w:p w:rsidR="00B23CC2" w:rsidRPr="00200103" w:rsidRDefault="00B23CC2" w:rsidP="009227C1">
      <w:pPr>
        <w:contextualSpacing/>
        <w:rPr>
          <w:bCs/>
        </w:rPr>
      </w:pPr>
      <w:r>
        <w:rPr>
          <w:bCs/>
        </w:rPr>
        <w:t xml:space="preserve">This will be placed on the May agenda.  Ron asked that all members familiarize themselves with the NANC Consensus process.  </w:t>
      </w:r>
      <w:r w:rsidR="005C1E69">
        <w:rPr>
          <w:bCs/>
        </w:rPr>
        <w:t xml:space="preserve">The NANC Operating Manual can be found on the </w:t>
      </w:r>
      <w:r w:rsidR="001C28E1">
        <w:rPr>
          <w:bCs/>
        </w:rPr>
        <w:t xml:space="preserve">NANC website at </w:t>
      </w:r>
      <w:hyperlink r:id="rId14" w:history="1">
        <w:r w:rsidR="001C28E1" w:rsidRPr="00F60B6D">
          <w:rPr>
            <w:rStyle w:val="Hyperlink"/>
            <w:bCs/>
          </w:rPr>
          <w:t>http://www.nanc-chair.org/docs/principles.html</w:t>
        </w:r>
      </w:hyperlink>
      <w:r w:rsidR="001C28E1">
        <w:rPr>
          <w:bCs/>
        </w:rPr>
        <w:t xml:space="preserve"> under the “NANC Training Binder” topic.  </w:t>
      </w:r>
    </w:p>
    <w:p w:rsidR="00621285" w:rsidRDefault="00621285" w:rsidP="009227C1">
      <w:pPr>
        <w:contextualSpacing/>
        <w:rPr>
          <w:bCs/>
        </w:rPr>
      </w:pPr>
    </w:p>
    <w:p w:rsidR="00621285" w:rsidRDefault="00621285" w:rsidP="009227C1">
      <w:pPr>
        <w:contextualSpacing/>
        <w:rPr>
          <w:bCs/>
        </w:rPr>
      </w:pPr>
    </w:p>
    <w:p w:rsidR="00A03271" w:rsidRPr="00A03271" w:rsidRDefault="00A03271" w:rsidP="00A03271">
      <w:pPr>
        <w:contextualSpacing/>
        <w:rPr>
          <w:b/>
          <w:bCs/>
          <w:u w:val="single"/>
        </w:rPr>
      </w:pPr>
      <w:r w:rsidRPr="00A03271">
        <w:rPr>
          <w:b/>
          <w:bCs/>
          <w:highlight w:val="yellow"/>
          <w:u w:val="single"/>
        </w:rPr>
        <w:t>Letter to NANC Chair from the FCC – Nationwide Wireless Number Portability - LNPA WG Work Item # 7 - All</w:t>
      </w:r>
    </w:p>
    <w:p w:rsidR="00621285" w:rsidRDefault="00621285" w:rsidP="009227C1">
      <w:pPr>
        <w:contextualSpacing/>
        <w:rPr>
          <w:bCs/>
        </w:rPr>
      </w:pPr>
    </w:p>
    <w:p w:rsidR="00BE6A19" w:rsidRPr="00BE6A19" w:rsidRDefault="00BE6A19" w:rsidP="00BE6A19">
      <w:pPr>
        <w:rPr>
          <w:b/>
          <w:color w:val="FF0000"/>
        </w:rPr>
      </w:pPr>
      <w:r w:rsidRPr="00BE6A19">
        <w:rPr>
          <w:b/>
        </w:rPr>
        <w:t xml:space="preserve">Non-Geographic Number Portability Subcommittee – Status </w:t>
      </w:r>
      <w:r>
        <w:rPr>
          <w:b/>
        </w:rPr>
        <w:t xml:space="preserve">– </w:t>
      </w:r>
      <w:r w:rsidRPr="00BE6A19">
        <w:rPr>
          <w:b/>
        </w:rPr>
        <w:t>Teresa Patton</w:t>
      </w:r>
    </w:p>
    <w:p w:rsidR="00621285" w:rsidRDefault="00621285" w:rsidP="009227C1">
      <w:pPr>
        <w:contextualSpacing/>
        <w:rPr>
          <w:bCs/>
        </w:rPr>
      </w:pPr>
    </w:p>
    <w:p w:rsidR="00BE6A19" w:rsidRPr="00BE6A19" w:rsidRDefault="00BE6A19" w:rsidP="00BE6A19">
      <w:pPr>
        <w:numPr>
          <w:ilvl w:val="0"/>
          <w:numId w:val="3"/>
        </w:numPr>
        <w:tabs>
          <w:tab w:val="clear" w:pos="720"/>
          <w:tab w:val="num" w:pos="540"/>
        </w:tabs>
        <w:spacing w:after="200" w:line="276" w:lineRule="auto"/>
        <w:ind w:left="360"/>
      </w:pPr>
      <w:r w:rsidRPr="00BE6A19">
        <w:t>The Tri-Chairs sent a response to NANC on the LRN question saying that as long as the current routing mechanism is in place, LRNs will be used for routing calls to ported and pooled numbers.</w:t>
      </w:r>
    </w:p>
    <w:p w:rsidR="00BE6A19" w:rsidRPr="00BE6A19" w:rsidRDefault="00BE6A19" w:rsidP="00BE6A19">
      <w:pPr>
        <w:numPr>
          <w:ilvl w:val="0"/>
          <w:numId w:val="3"/>
        </w:numPr>
        <w:tabs>
          <w:tab w:val="clear" w:pos="720"/>
          <w:tab w:val="num" w:pos="540"/>
        </w:tabs>
        <w:spacing w:after="200" w:line="276" w:lineRule="auto"/>
        <w:ind w:left="360"/>
      </w:pPr>
      <w:r w:rsidRPr="00BE6A19">
        <w:t>The LNPA WG’s NGNP work has been combined with the FON.</w:t>
      </w:r>
    </w:p>
    <w:p w:rsidR="00A03271" w:rsidRPr="00071038" w:rsidRDefault="00BE6A19" w:rsidP="00FE037E">
      <w:pPr>
        <w:numPr>
          <w:ilvl w:val="0"/>
          <w:numId w:val="3"/>
        </w:numPr>
        <w:tabs>
          <w:tab w:val="clear" w:pos="720"/>
          <w:tab w:val="num" w:pos="540"/>
        </w:tabs>
        <w:spacing w:after="200" w:line="276" w:lineRule="auto"/>
        <w:ind w:left="360"/>
      </w:pPr>
      <w:r w:rsidRPr="00BE6A19">
        <w:t>Cary Hinton asked if the LNPA WG NGNP sub-group issued a report to NANC.  Paula</w:t>
      </w:r>
      <w:r w:rsidR="00B26C7E">
        <w:t xml:space="preserve"> Campagnoli</w:t>
      </w:r>
      <w:r w:rsidRPr="00BE6A19">
        <w:t xml:space="preserve"> </w:t>
      </w:r>
      <w:r w:rsidR="00B26C7E">
        <w:t>responded</w:t>
      </w:r>
      <w:r w:rsidRPr="00BE6A19">
        <w:t xml:space="preserve"> that the NGNP is now working jointly with the FON and the report will be a joint report.</w:t>
      </w:r>
    </w:p>
    <w:p w:rsidR="00927A66" w:rsidRDefault="00927A66" w:rsidP="009227C1">
      <w:pPr>
        <w:contextualSpacing/>
        <w:rPr>
          <w:bCs/>
        </w:rPr>
      </w:pPr>
    </w:p>
    <w:p w:rsidR="00F2336A" w:rsidRDefault="00F2336A" w:rsidP="009227C1">
      <w:pPr>
        <w:contextualSpacing/>
        <w:rPr>
          <w:bCs/>
        </w:rPr>
      </w:pPr>
    </w:p>
    <w:p w:rsidR="00927A66" w:rsidRPr="001B7373" w:rsidRDefault="00927A66" w:rsidP="00927A66">
      <w:pPr>
        <w:contextualSpacing/>
        <w:rPr>
          <w:u w:val="single"/>
        </w:rPr>
      </w:pPr>
      <w:r w:rsidRPr="001B7373">
        <w:rPr>
          <w:b/>
          <w:highlight w:val="yellow"/>
          <w:u w:val="single"/>
        </w:rPr>
        <w:t xml:space="preserve">Change Management </w:t>
      </w:r>
    </w:p>
    <w:p w:rsidR="00F2336A" w:rsidRPr="00F2336A" w:rsidRDefault="00B26C7E" w:rsidP="00F2336A">
      <w:pPr>
        <w:contextualSpacing/>
        <w:rPr>
          <w:bCs/>
        </w:rPr>
      </w:pPr>
      <w:r>
        <w:rPr>
          <w:bCs/>
        </w:rPr>
        <w:tab/>
      </w:r>
    </w:p>
    <w:p w:rsidR="002C4A1D" w:rsidRDefault="002C4A1D" w:rsidP="00D9149B">
      <w:pPr>
        <w:ind w:left="1440" w:firstLine="720"/>
        <w:contextualSpacing/>
        <w:rPr>
          <w:bCs/>
        </w:rPr>
      </w:pPr>
      <w:r>
        <w:object w:dxaOrig="1551" w:dyaOrig="1004">
          <v:shape id="_x0000_i1027" type="#_x0000_t75" style="width:78.1pt;height:50.25pt" o:ole="">
            <v:imagedata r:id="rId15" o:title=""/>
          </v:shape>
          <o:OLEObject Type="Embed" ProgID="Word.Document.12" ShapeID="_x0000_i1027" DrawAspect="Icon" ObjectID="_1523784088" r:id="rId16">
            <o:FieldCodes>\s</o:FieldCodes>
          </o:OLEObject>
        </w:object>
      </w:r>
      <w:r>
        <w:t xml:space="preserve">   </w:t>
      </w:r>
      <w:bookmarkStart w:id="4" w:name="_MON_1518338764"/>
      <w:bookmarkEnd w:id="4"/>
      <w:r>
        <w:object w:dxaOrig="1551" w:dyaOrig="1004">
          <v:shape id="_x0000_i1028" type="#_x0000_t75" style="width:78.1pt;height:50.25pt" o:ole="">
            <v:imagedata r:id="rId17" o:title=""/>
          </v:shape>
          <o:OLEObject Type="Embed" ProgID="Word.Document.12" ShapeID="_x0000_i1028" DrawAspect="Icon" ObjectID="_1523784089" r:id="rId18">
            <o:FieldCodes>\s</o:FieldCodes>
          </o:OLEObject>
        </w:object>
      </w:r>
      <w:r>
        <w:t xml:space="preserve">   </w:t>
      </w:r>
      <w:bookmarkStart w:id="5" w:name="_MON_1518338818"/>
      <w:bookmarkEnd w:id="5"/>
      <w:r>
        <w:object w:dxaOrig="1551" w:dyaOrig="1004">
          <v:shape id="_x0000_i1029" type="#_x0000_t75" style="width:78.1pt;height:50.25pt" o:ole="">
            <v:imagedata r:id="rId19" o:title=""/>
          </v:shape>
          <o:OLEObject Type="Embed" ProgID="Word.Document.12" ShapeID="_x0000_i1029" DrawAspect="Icon" ObjectID="_1523784090" r:id="rId20">
            <o:FieldCodes>\s</o:FieldCodes>
          </o:OLEObject>
        </w:object>
      </w:r>
      <w:r>
        <w:t xml:space="preserve">    </w:t>
      </w:r>
    </w:p>
    <w:p w:rsidR="00B26C7E" w:rsidRDefault="00B26C7E" w:rsidP="009227C1">
      <w:pPr>
        <w:contextualSpacing/>
        <w:rPr>
          <w:bCs/>
        </w:rPr>
      </w:pPr>
      <w:r>
        <w:rPr>
          <w:bCs/>
        </w:rPr>
        <w:tab/>
      </w:r>
      <w:r>
        <w:rPr>
          <w:bCs/>
        </w:rPr>
        <w:tab/>
      </w:r>
      <w:r>
        <w:rPr>
          <w:bCs/>
        </w:rPr>
        <w:tab/>
      </w:r>
    </w:p>
    <w:p w:rsidR="00B26C7E" w:rsidRPr="00B26C7E" w:rsidRDefault="00B26C7E" w:rsidP="00B26C7E">
      <w:pPr>
        <w:numPr>
          <w:ilvl w:val="0"/>
          <w:numId w:val="3"/>
        </w:numPr>
        <w:tabs>
          <w:tab w:val="clear" w:pos="720"/>
          <w:tab w:val="num" w:pos="540"/>
        </w:tabs>
        <w:spacing w:after="200" w:line="276" w:lineRule="auto"/>
        <w:ind w:left="360"/>
      </w:pPr>
      <w:r w:rsidRPr="00B26C7E">
        <w:t>John reviewed the doc only FRS change order.</w:t>
      </w:r>
    </w:p>
    <w:p w:rsidR="00B26C7E" w:rsidRPr="00B26C7E" w:rsidRDefault="00B26C7E" w:rsidP="00B26C7E">
      <w:pPr>
        <w:numPr>
          <w:ilvl w:val="1"/>
          <w:numId w:val="3"/>
        </w:numPr>
        <w:spacing w:after="200" w:line="276" w:lineRule="auto"/>
        <w:ind w:left="900"/>
      </w:pPr>
      <w:r w:rsidRPr="00B26C7E">
        <w:lastRenderedPageBreak/>
        <w:t xml:space="preserve">RR3-662 - Modification of effective date of NXX – </w:t>
      </w:r>
      <w:r w:rsidR="002C4A1D">
        <w:t>Steve Koch</w:t>
      </w:r>
      <w:r w:rsidRPr="00B26C7E">
        <w:t xml:space="preserve"> asked what it could be modified to - a future date or a past date.  </w:t>
      </w:r>
      <w:r w:rsidR="002C4A1D">
        <w:t>Steve</w:t>
      </w:r>
      <w:r w:rsidRPr="00B26C7E">
        <w:t xml:space="preserve"> said that the indication is that it can only be modified to a future date.  John </w:t>
      </w:r>
      <w:r w:rsidR="002C4A1D">
        <w:t>will</w:t>
      </w:r>
      <w:r w:rsidRPr="00B26C7E">
        <w:t xml:space="preserve"> look into </w:t>
      </w:r>
      <w:r w:rsidR="002C4A1D">
        <w:t>this</w:t>
      </w:r>
      <w:r w:rsidRPr="00B26C7E">
        <w:t xml:space="preserve"> and provide a response.</w:t>
      </w:r>
    </w:p>
    <w:p w:rsidR="002C4A1D" w:rsidRDefault="002C4A1D" w:rsidP="002C4A1D">
      <w:pPr>
        <w:numPr>
          <w:ilvl w:val="1"/>
          <w:numId w:val="3"/>
        </w:numPr>
        <w:spacing w:after="200" w:line="276" w:lineRule="auto"/>
        <w:ind w:left="900"/>
      </w:pPr>
      <w:r>
        <w:t>N</w:t>
      </w:r>
      <w:r w:rsidR="00B26C7E" w:rsidRPr="00B26C7E">
        <w:t>ote in the Data Model that 2 characters for /SP Type are part of the 4</w:t>
      </w:r>
      <w:r>
        <w:t xml:space="preserve">0 characters. </w:t>
      </w:r>
    </w:p>
    <w:p w:rsidR="00B26C7E" w:rsidRPr="00B26C7E" w:rsidRDefault="00B26C7E" w:rsidP="00B26C7E">
      <w:pPr>
        <w:numPr>
          <w:ilvl w:val="0"/>
          <w:numId w:val="3"/>
        </w:numPr>
        <w:tabs>
          <w:tab w:val="clear" w:pos="720"/>
          <w:tab w:val="num" w:pos="540"/>
        </w:tabs>
        <w:spacing w:after="200" w:line="276" w:lineRule="auto"/>
        <w:ind w:left="360"/>
      </w:pPr>
      <w:r w:rsidRPr="00B26C7E">
        <w:t>John then reviewed the IIS/EFD doc only change order.</w:t>
      </w:r>
    </w:p>
    <w:p w:rsidR="00B26C7E" w:rsidRPr="00B26C7E" w:rsidRDefault="00B26C7E" w:rsidP="00B26C7E">
      <w:pPr>
        <w:numPr>
          <w:ilvl w:val="1"/>
          <w:numId w:val="3"/>
        </w:numPr>
        <w:tabs>
          <w:tab w:val="num" w:pos="540"/>
        </w:tabs>
        <w:spacing w:after="200" w:line="276" w:lineRule="auto"/>
        <w:ind w:left="900"/>
      </w:pPr>
      <w:r w:rsidRPr="00B26C7E">
        <w:t>No questions or comments.</w:t>
      </w:r>
    </w:p>
    <w:p w:rsidR="00B26C7E" w:rsidRPr="00B26C7E" w:rsidRDefault="00B26C7E" w:rsidP="00B26C7E">
      <w:pPr>
        <w:numPr>
          <w:ilvl w:val="0"/>
          <w:numId w:val="3"/>
        </w:numPr>
        <w:tabs>
          <w:tab w:val="clear" w:pos="720"/>
          <w:tab w:val="num" w:pos="540"/>
        </w:tabs>
        <w:spacing w:after="200" w:line="276" w:lineRule="auto"/>
        <w:ind w:left="360"/>
      </w:pPr>
      <w:r w:rsidRPr="00B26C7E">
        <w:t>John then reviewed the GDMO doc only change order.</w:t>
      </w:r>
    </w:p>
    <w:p w:rsidR="00B26C7E" w:rsidRPr="00B26C7E" w:rsidRDefault="00B26C7E" w:rsidP="00B26C7E">
      <w:pPr>
        <w:numPr>
          <w:ilvl w:val="1"/>
          <w:numId w:val="3"/>
        </w:numPr>
        <w:tabs>
          <w:tab w:val="num" w:pos="540"/>
        </w:tabs>
        <w:spacing w:after="200" w:line="276" w:lineRule="auto"/>
        <w:ind w:left="900"/>
      </w:pPr>
      <w:r w:rsidRPr="00B26C7E">
        <w:t>No questions or comments.</w:t>
      </w:r>
    </w:p>
    <w:p w:rsidR="00B26C7E" w:rsidRDefault="00B26C7E" w:rsidP="00B26C7E">
      <w:pPr>
        <w:numPr>
          <w:ilvl w:val="0"/>
          <w:numId w:val="3"/>
        </w:numPr>
        <w:tabs>
          <w:tab w:val="clear" w:pos="720"/>
          <w:tab w:val="num" w:pos="540"/>
        </w:tabs>
        <w:spacing w:after="200" w:line="276" w:lineRule="auto"/>
        <w:ind w:left="360"/>
      </w:pPr>
      <w:r w:rsidRPr="00B26C7E">
        <w:t>John then reviewed the Change Order document.</w:t>
      </w:r>
    </w:p>
    <w:bookmarkStart w:id="6" w:name="_MON_1518339103"/>
    <w:bookmarkEnd w:id="6"/>
    <w:p w:rsidR="002C4A1D" w:rsidRPr="002C4A1D" w:rsidRDefault="002C4A1D" w:rsidP="00D9149B">
      <w:pPr>
        <w:spacing w:after="200" w:line="276" w:lineRule="auto"/>
        <w:ind w:left="3060" w:firstLine="540"/>
      </w:pPr>
      <w:r>
        <w:object w:dxaOrig="1551" w:dyaOrig="1004">
          <v:shape id="_x0000_i1030" type="#_x0000_t75" style="width:78.1pt;height:50.25pt" o:ole="">
            <v:imagedata r:id="rId21" o:title=""/>
          </v:shape>
          <o:OLEObject Type="Embed" ProgID="Word.Document.12" ShapeID="_x0000_i1030" DrawAspect="Icon" ObjectID="_1523784091" r:id="rId22">
            <o:FieldCodes>\s</o:FieldCodes>
          </o:OLEObject>
        </w:object>
      </w:r>
    </w:p>
    <w:p w:rsidR="00B26C7E" w:rsidRPr="00D9149B" w:rsidRDefault="00B26C7E" w:rsidP="00D9149B">
      <w:pPr>
        <w:numPr>
          <w:ilvl w:val="1"/>
          <w:numId w:val="3"/>
        </w:numPr>
        <w:spacing w:after="200" w:line="276" w:lineRule="auto"/>
        <w:ind w:left="900"/>
      </w:pPr>
      <w:r w:rsidRPr="002C4A1D">
        <w:t>NANC 461 – 2 test cases would have to be eliminated if the SP’s ability to change their CMIP network data in the</w:t>
      </w:r>
      <w:r w:rsidR="00D9149B">
        <w:t>ir customer profile is sunset</w:t>
      </w:r>
      <w:r w:rsidRPr="002C4A1D">
        <w:t>.</w:t>
      </w:r>
    </w:p>
    <w:p w:rsidR="00B26C7E" w:rsidRPr="00D9149B" w:rsidRDefault="00B26C7E" w:rsidP="00D9149B">
      <w:pPr>
        <w:numPr>
          <w:ilvl w:val="1"/>
          <w:numId w:val="3"/>
        </w:numPr>
        <w:spacing w:after="200" w:line="276" w:lineRule="auto"/>
        <w:ind w:left="900"/>
      </w:pPr>
      <w:r w:rsidRPr="00D9149B">
        <w:t>FRS change order was accepted and is NANC 479.</w:t>
      </w:r>
    </w:p>
    <w:p w:rsidR="00B26C7E" w:rsidRPr="00D9149B" w:rsidRDefault="00B26C7E" w:rsidP="00D9149B">
      <w:pPr>
        <w:numPr>
          <w:ilvl w:val="1"/>
          <w:numId w:val="3"/>
        </w:numPr>
        <w:spacing w:after="200" w:line="276" w:lineRule="auto"/>
        <w:ind w:left="900"/>
      </w:pPr>
      <w:r w:rsidRPr="00D9149B">
        <w:t>IIS/EFD change order was accepted and is NANC 480.</w:t>
      </w:r>
    </w:p>
    <w:p w:rsidR="00B26C7E" w:rsidRPr="00D9149B" w:rsidRDefault="00B26C7E" w:rsidP="00D9149B">
      <w:pPr>
        <w:numPr>
          <w:ilvl w:val="1"/>
          <w:numId w:val="3"/>
        </w:numPr>
        <w:spacing w:after="200" w:line="276" w:lineRule="auto"/>
        <w:ind w:left="900"/>
      </w:pPr>
      <w:r w:rsidRPr="00D9149B">
        <w:t xml:space="preserve">GDMO change order was accepted and is NANC 481. </w:t>
      </w:r>
    </w:p>
    <w:p w:rsidR="00B26C7E" w:rsidRDefault="00B26C7E" w:rsidP="00D9149B">
      <w:pPr>
        <w:numPr>
          <w:ilvl w:val="0"/>
          <w:numId w:val="3"/>
        </w:numPr>
        <w:tabs>
          <w:tab w:val="clear" w:pos="720"/>
          <w:tab w:val="num" w:pos="540"/>
        </w:tabs>
        <w:spacing w:after="200" w:line="276" w:lineRule="auto"/>
        <w:ind w:left="360"/>
      </w:pPr>
      <w:r w:rsidRPr="00D9149B">
        <w:t>John then reviewed the Test Plan doc only change order.</w:t>
      </w:r>
    </w:p>
    <w:bookmarkStart w:id="7" w:name="_MON_1518339598"/>
    <w:bookmarkEnd w:id="7"/>
    <w:p w:rsidR="00D9149B" w:rsidRPr="00D9149B" w:rsidRDefault="00D9149B" w:rsidP="00D9149B">
      <w:pPr>
        <w:spacing w:after="200" w:line="276" w:lineRule="auto"/>
        <w:ind w:left="3600"/>
      </w:pPr>
      <w:r>
        <w:object w:dxaOrig="1551" w:dyaOrig="1004">
          <v:shape id="_x0000_i1031" type="#_x0000_t75" style="width:78.1pt;height:50.25pt" o:ole="">
            <v:imagedata r:id="rId23" o:title=""/>
          </v:shape>
          <o:OLEObject Type="Embed" ProgID="Word.Document.12" ShapeID="_x0000_i1031" DrawAspect="Icon" ObjectID="_1523784092" r:id="rId24">
            <o:FieldCodes>\s</o:FieldCodes>
          </o:OLEObject>
        </w:object>
      </w:r>
    </w:p>
    <w:p w:rsidR="00B26C7E" w:rsidRPr="002C4A1D" w:rsidRDefault="00B26C7E" w:rsidP="002C4A1D">
      <w:pPr>
        <w:numPr>
          <w:ilvl w:val="1"/>
          <w:numId w:val="3"/>
        </w:numPr>
        <w:spacing w:after="200" w:line="276" w:lineRule="auto"/>
        <w:ind w:left="900"/>
      </w:pPr>
      <w:r w:rsidRPr="002C4A1D">
        <w:t xml:space="preserve">Test case 8.1.2.1.1.30, 31, 32, and 33 should have similar verbiage, and not 8.1.1.1.2.10.  John </w:t>
      </w:r>
      <w:r w:rsidR="00D9149B">
        <w:t>will</w:t>
      </w:r>
      <w:r w:rsidRPr="002C4A1D">
        <w:t xml:space="preserve"> make revision</w:t>
      </w:r>
      <w:r w:rsidR="00D9149B">
        <w:t>s</w:t>
      </w:r>
      <w:r w:rsidRPr="002C4A1D">
        <w:t>.</w:t>
      </w:r>
    </w:p>
    <w:p w:rsidR="00B26C7E" w:rsidRPr="002C4A1D" w:rsidRDefault="00B26C7E" w:rsidP="002C4A1D">
      <w:pPr>
        <w:numPr>
          <w:ilvl w:val="1"/>
          <w:numId w:val="3"/>
        </w:numPr>
        <w:spacing w:after="200" w:line="276" w:lineRule="auto"/>
        <w:ind w:left="900"/>
      </w:pPr>
      <w:r w:rsidRPr="002C4A1D">
        <w:t>Test Case 139-8 – Pat White asked if removing “optional” for LSMS means that an LSMS simulator needs to be involved to verify the error case that the broadcast is not received.  Discussion of this moved to APT meeting (Row 211 in APT spreadsheet).</w:t>
      </w:r>
    </w:p>
    <w:p w:rsidR="00B26C7E" w:rsidRPr="002C4A1D" w:rsidRDefault="00B26C7E" w:rsidP="002C4A1D">
      <w:pPr>
        <w:numPr>
          <w:ilvl w:val="1"/>
          <w:numId w:val="3"/>
        </w:numPr>
        <w:spacing w:after="200" w:line="276" w:lineRule="auto"/>
        <w:ind w:left="900"/>
      </w:pPr>
      <w:r w:rsidRPr="002C4A1D">
        <w:t>Test case 201-17 (Row 225 in APT spreadsheet) needs to have CMIP notification reviewed in APT.</w:t>
      </w:r>
    </w:p>
    <w:p w:rsidR="00B26C7E" w:rsidRPr="002C4A1D" w:rsidRDefault="00B26C7E" w:rsidP="002C4A1D">
      <w:pPr>
        <w:numPr>
          <w:ilvl w:val="1"/>
          <w:numId w:val="3"/>
        </w:numPr>
        <w:spacing w:after="200" w:line="276" w:lineRule="auto"/>
        <w:ind w:left="900"/>
      </w:pPr>
      <w:r w:rsidRPr="002C4A1D">
        <w:t>Test case 8.1.2.3.1.7 – Pat</w:t>
      </w:r>
      <w:r w:rsidR="00D9149B">
        <w:t xml:space="preserve"> White</w:t>
      </w:r>
      <w:r w:rsidRPr="002C4A1D">
        <w:t xml:space="preserve"> asked if it is invalid for XML as well.  Will discuss during APT meeting.</w:t>
      </w:r>
    </w:p>
    <w:p w:rsidR="00B26C7E" w:rsidRPr="002C4A1D" w:rsidRDefault="00B26C7E" w:rsidP="002C4A1D">
      <w:pPr>
        <w:numPr>
          <w:ilvl w:val="1"/>
          <w:numId w:val="3"/>
        </w:numPr>
        <w:spacing w:after="200" w:line="276" w:lineRule="auto"/>
        <w:ind w:left="900"/>
      </w:pPr>
      <w:r w:rsidRPr="002C4A1D">
        <w:lastRenderedPageBreak/>
        <w:t>The test case change order was accepted as NANC 482.</w:t>
      </w:r>
    </w:p>
    <w:p w:rsidR="00927A66" w:rsidRDefault="00927A66" w:rsidP="009227C1">
      <w:pPr>
        <w:contextualSpacing/>
        <w:rPr>
          <w:bCs/>
        </w:rPr>
      </w:pPr>
    </w:p>
    <w:p w:rsidR="00F2336A" w:rsidRDefault="00F2336A" w:rsidP="009227C1">
      <w:pPr>
        <w:contextualSpacing/>
        <w:rPr>
          <w:bCs/>
        </w:rPr>
      </w:pPr>
    </w:p>
    <w:p w:rsidR="0067064C" w:rsidRPr="0067064C" w:rsidRDefault="0067064C" w:rsidP="0067064C">
      <w:pPr>
        <w:rPr>
          <w:b/>
          <w:szCs w:val="20"/>
          <w:u w:val="single"/>
        </w:rPr>
      </w:pPr>
      <w:r w:rsidRPr="0067064C">
        <w:rPr>
          <w:b/>
          <w:szCs w:val="20"/>
          <w:highlight w:val="yellow"/>
          <w:u w:val="single"/>
        </w:rPr>
        <w:t>Action Items Remaining Open from Previous LNPA WG Meetings:</w:t>
      </w:r>
    </w:p>
    <w:p w:rsidR="00807575" w:rsidRDefault="00807575" w:rsidP="009227C1">
      <w:pPr>
        <w:contextualSpacing/>
        <w:rPr>
          <w:bCs/>
        </w:rPr>
      </w:pPr>
    </w:p>
    <w:p w:rsidR="0067064C" w:rsidRPr="0067064C" w:rsidRDefault="00942D28" w:rsidP="00942D28">
      <w:pPr>
        <w:ind w:left="720" w:hanging="720"/>
        <w:rPr>
          <w:rFonts w:cs="Arial"/>
        </w:rPr>
      </w:pPr>
      <w:r>
        <w:rPr>
          <w:b/>
          <w:szCs w:val="20"/>
        </w:rPr>
        <w:t xml:space="preserve">Action Item </w:t>
      </w:r>
      <w:r w:rsidR="0067064C" w:rsidRPr="0067064C">
        <w:rPr>
          <w:b/>
          <w:szCs w:val="20"/>
        </w:rPr>
        <w:t>070715-01</w:t>
      </w:r>
      <w:r w:rsidR="0067064C" w:rsidRPr="0067064C">
        <w:rPr>
          <w:szCs w:val="20"/>
        </w:rPr>
        <w:t xml:space="preserve"> – The disputed port PIM submitted by Bandwidth.com was accepted to be worked as </w:t>
      </w:r>
      <w:r w:rsidR="0067064C" w:rsidRPr="0067064C">
        <w:rPr>
          <w:szCs w:val="20"/>
          <w:u w:val="single"/>
        </w:rPr>
        <w:t>PIM 86</w:t>
      </w:r>
      <w:r w:rsidR="0067064C" w:rsidRPr="0067064C">
        <w:rPr>
          <w:szCs w:val="20"/>
        </w:rPr>
        <w:t xml:space="preserve">.  </w:t>
      </w:r>
      <w:r w:rsidR="0067064C" w:rsidRPr="0067064C">
        <w:rPr>
          <w:rFonts w:cs="Arial"/>
        </w:rPr>
        <w:t xml:space="preserve"> Lisa Jill Freeman (Bandwidth) will lead a sub-committee to work on details for a process to resolve disputed ports.  If approved, the process will be documented as an LNPA WG Best Practice.  The sub-committee participants are  Suzanne Addington (Sprint), Jan Doell (CenturyLink), Bridget Alexander (JSI), Lonnie Keck (AT&amp;T), Tracey Guidotti (AT&amp;T), Jason Lee (Verizon), Deb Tucker (Verizon), Scott Terry (Windstream), Aelea Christofferson (ATL Communications), Randee Ryan (Comcast),  and Luke Sessions (T-Mobile).</w:t>
      </w:r>
    </w:p>
    <w:p w:rsidR="0067064C" w:rsidRPr="0067064C" w:rsidRDefault="0067064C" w:rsidP="0067064C">
      <w:pPr>
        <w:rPr>
          <w:b/>
          <w:color w:val="FF0000"/>
          <w:u w:val="single"/>
        </w:rPr>
      </w:pPr>
      <w:r w:rsidRPr="0067064C">
        <w:rPr>
          <w:rFonts w:cs="Arial"/>
        </w:rPr>
        <w:tab/>
      </w:r>
      <w:r w:rsidRPr="0067064C">
        <w:rPr>
          <w:rFonts w:cs="Arial"/>
        </w:rPr>
        <w:tab/>
      </w:r>
      <w:r w:rsidRPr="0067064C">
        <w:rPr>
          <w:rFonts w:cs="Arial"/>
        </w:rPr>
        <w:tab/>
      </w:r>
      <w:r w:rsidRPr="0067064C">
        <w:rPr>
          <w:rFonts w:cs="Arial"/>
        </w:rPr>
        <w:tab/>
      </w:r>
      <w:r w:rsidR="00584EBC" w:rsidRPr="0067064C">
        <w:rPr>
          <w:sz w:val="20"/>
          <w:szCs w:val="20"/>
        </w:rPr>
        <w:object w:dxaOrig="2069" w:dyaOrig="1339">
          <v:shape id="_x0000_i1032" type="#_x0000_t75" style="width:104.6pt;height:66.55pt" o:ole="">
            <v:imagedata r:id="rId25" o:title=""/>
          </v:shape>
          <o:OLEObject Type="Embed" ProgID="AcroExch.Document.11" ShapeID="_x0000_i1032" DrawAspect="Icon" ObjectID="_1523784093" r:id="rId26"/>
        </w:object>
      </w:r>
    </w:p>
    <w:p w:rsidR="00844342" w:rsidRDefault="00844342" w:rsidP="009227C1">
      <w:pPr>
        <w:contextualSpacing/>
        <w:rPr>
          <w:bCs/>
        </w:rPr>
      </w:pPr>
    </w:p>
    <w:p w:rsidR="00942D28" w:rsidRPr="00942D28" w:rsidRDefault="00942D28" w:rsidP="00942D28">
      <w:pPr>
        <w:contextualSpacing/>
        <w:rPr>
          <w:bCs/>
        </w:rPr>
      </w:pPr>
      <w:r w:rsidRPr="00942D28">
        <w:rPr>
          <w:bCs/>
        </w:rPr>
        <w:t xml:space="preserve">Lisa Jill </w:t>
      </w:r>
      <w:r>
        <w:rPr>
          <w:bCs/>
        </w:rPr>
        <w:t xml:space="preserve">Freeman </w:t>
      </w:r>
      <w:r w:rsidRPr="00942D28">
        <w:rPr>
          <w:bCs/>
        </w:rPr>
        <w:t xml:space="preserve">led </w:t>
      </w:r>
      <w:r>
        <w:rPr>
          <w:bCs/>
        </w:rPr>
        <w:t xml:space="preserve">a </w:t>
      </w:r>
      <w:r w:rsidRPr="00942D28">
        <w:rPr>
          <w:bCs/>
        </w:rPr>
        <w:t xml:space="preserve">discussion about the PIM and proposed Best Practice.  </w:t>
      </w:r>
      <w:r>
        <w:rPr>
          <w:bCs/>
        </w:rPr>
        <w:t xml:space="preserve">The PIM is now designated as </w:t>
      </w:r>
      <w:r w:rsidRPr="00942D28">
        <w:rPr>
          <w:bCs/>
        </w:rPr>
        <w:t xml:space="preserve">PIM 86.  </w:t>
      </w:r>
      <w:r>
        <w:rPr>
          <w:bCs/>
        </w:rPr>
        <w:t>The sub-committee desires to expand the scope of the issue being addressed</w:t>
      </w:r>
      <w:r w:rsidRPr="00942D28">
        <w:rPr>
          <w:bCs/>
        </w:rPr>
        <w:t xml:space="preserve">.  They want to cover all the different types of incorrect porting whether by accident or fraudulently.  </w:t>
      </w:r>
      <w:r>
        <w:rPr>
          <w:bCs/>
        </w:rPr>
        <w:t xml:space="preserve">They wish to include inadvertent ports, disputed ports, and unauthorized ports.  The LNPA WG consensus was to accept this PIM to be worked.  </w:t>
      </w:r>
    </w:p>
    <w:p w:rsidR="00942D28" w:rsidRPr="00942D28" w:rsidRDefault="00942D28" w:rsidP="00942D28">
      <w:pPr>
        <w:contextualSpacing/>
        <w:rPr>
          <w:bCs/>
        </w:rPr>
      </w:pPr>
    </w:p>
    <w:p w:rsidR="00844342" w:rsidRDefault="00942D28" w:rsidP="00942D28">
      <w:pPr>
        <w:contextualSpacing/>
        <w:rPr>
          <w:bCs/>
        </w:rPr>
      </w:pPr>
      <w:r>
        <w:rPr>
          <w:bCs/>
        </w:rPr>
        <w:t>The Action Item will remain open, but will be modified as follows:</w:t>
      </w:r>
    </w:p>
    <w:p w:rsidR="00942D28" w:rsidRDefault="00942D28" w:rsidP="00942D28">
      <w:pPr>
        <w:contextualSpacing/>
        <w:rPr>
          <w:bCs/>
        </w:rPr>
      </w:pPr>
    </w:p>
    <w:p w:rsidR="00942D28" w:rsidRPr="00942D28" w:rsidRDefault="00942D28" w:rsidP="00942D28">
      <w:pPr>
        <w:ind w:left="810" w:hanging="810"/>
        <w:rPr>
          <w:rFonts w:cs="Arial"/>
          <w:i/>
        </w:rPr>
      </w:pPr>
      <w:r>
        <w:rPr>
          <w:b/>
          <w:szCs w:val="20"/>
        </w:rPr>
        <w:t xml:space="preserve">Action Item </w:t>
      </w:r>
      <w:r w:rsidRPr="00942D28">
        <w:rPr>
          <w:b/>
          <w:szCs w:val="20"/>
        </w:rPr>
        <w:t>070715-01</w:t>
      </w:r>
      <w:r w:rsidRPr="00942D28">
        <w:rPr>
          <w:szCs w:val="20"/>
        </w:rPr>
        <w:t xml:space="preserve"> – The disputed port PIM submitted by Bandwidth.com was accepted to be worked as </w:t>
      </w:r>
      <w:r w:rsidRPr="00942D28">
        <w:rPr>
          <w:szCs w:val="20"/>
          <w:u w:val="single"/>
        </w:rPr>
        <w:t>PIM 86</w:t>
      </w:r>
      <w:r w:rsidRPr="00942D28">
        <w:rPr>
          <w:szCs w:val="20"/>
        </w:rPr>
        <w:t xml:space="preserve">.  </w:t>
      </w:r>
      <w:r w:rsidRPr="00942D28">
        <w:rPr>
          <w:rFonts w:cs="Arial"/>
        </w:rPr>
        <w:t xml:space="preserve"> Lisa Jill Freeman (Bandwidth) will lead a sub-committee to work on details for a process to resolve disputed ports.  If approved, the process will be documented as an LNPA WG Best Practice.  The sub-committee participants are  Suzanne Addington (Sprint), Jan Doell (CenturyLink), Bridget Alexander (JSI), Lonnie Keck (AT&amp;T), Tracey Guidotti (AT&amp;T), Jason Lee (Verizon), Deb Tucker (Verizon), Scott Terry (Windstream), Aelea Christofferson (ATL Communications), Randee Ryan (Comcast),  and Luke Sessions (T-Mobile).  </w:t>
      </w:r>
      <w:r w:rsidRPr="00942D28">
        <w:rPr>
          <w:rFonts w:cs="Arial"/>
          <w:i/>
        </w:rPr>
        <w:t>At the March 2016 LNPA Working Group meeting, the subcommittee reported that they would like to expand the scope of this Action Item, PIM, and proposed Best Practice to include all erroneous ports:  inadvertent, slamming, and disputed.  The Working Group agreed and the sub-committee will continue to work this issue, and is still led by Lisa Jill Freeman.</w:t>
      </w:r>
    </w:p>
    <w:p w:rsidR="00942D28" w:rsidRPr="00942D28" w:rsidRDefault="00942D28" w:rsidP="00942D28">
      <w:pPr>
        <w:rPr>
          <w:b/>
          <w:color w:val="FF0000"/>
          <w:u w:val="single"/>
        </w:rPr>
      </w:pPr>
      <w:r w:rsidRPr="00942D28">
        <w:rPr>
          <w:rFonts w:cs="Arial"/>
        </w:rPr>
        <w:tab/>
      </w:r>
      <w:r w:rsidRPr="00942D28">
        <w:rPr>
          <w:rFonts w:cs="Arial"/>
        </w:rPr>
        <w:tab/>
      </w:r>
      <w:r w:rsidRPr="00942D28">
        <w:rPr>
          <w:rFonts w:cs="Arial"/>
        </w:rPr>
        <w:tab/>
      </w:r>
      <w:r w:rsidRPr="00942D28">
        <w:rPr>
          <w:rFonts w:cs="Arial"/>
        </w:rPr>
        <w:tab/>
      </w:r>
      <w:r w:rsidRPr="00942D28">
        <w:rPr>
          <w:sz w:val="20"/>
          <w:szCs w:val="20"/>
        </w:rPr>
        <w:object w:dxaOrig="2069" w:dyaOrig="1339">
          <v:shape id="_x0000_i1033" type="#_x0000_t75" style="width:103.25pt;height:66.55pt" o:ole="">
            <v:imagedata r:id="rId27" o:title=""/>
          </v:shape>
          <o:OLEObject Type="Embed" ProgID="AcroExch.Document.11" ShapeID="_x0000_i1033" DrawAspect="Icon" ObjectID="_1523784094" r:id="rId28"/>
        </w:object>
      </w:r>
    </w:p>
    <w:p w:rsidR="00942D28" w:rsidRPr="001B7373" w:rsidRDefault="00942D28" w:rsidP="00942D28">
      <w:pPr>
        <w:contextualSpacing/>
        <w:rPr>
          <w:bCs/>
        </w:rPr>
      </w:pPr>
    </w:p>
    <w:p w:rsidR="00F2336A" w:rsidRDefault="00F2336A" w:rsidP="009227C1">
      <w:pPr>
        <w:contextualSpacing/>
        <w:rPr>
          <w:rFonts w:cs="Arial"/>
          <w:b/>
          <w:highlight w:val="yellow"/>
          <w:u w:val="single"/>
        </w:rPr>
      </w:pPr>
    </w:p>
    <w:p w:rsidR="00F2336A" w:rsidRDefault="00F2336A" w:rsidP="009227C1">
      <w:pPr>
        <w:contextualSpacing/>
        <w:rPr>
          <w:rFonts w:cs="Arial"/>
          <w:b/>
          <w:highlight w:val="yellow"/>
          <w:u w:val="single"/>
        </w:rPr>
      </w:pPr>
    </w:p>
    <w:p w:rsidR="00C757E7" w:rsidRPr="00707AD2" w:rsidRDefault="00707AD2" w:rsidP="009227C1">
      <w:pPr>
        <w:contextualSpacing/>
        <w:rPr>
          <w:u w:val="single"/>
        </w:rPr>
      </w:pPr>
      <w:r w:rsidRPr="00707AD2">
        <w:rPr>
          <w:rFonts w:cs="Arial"/>
          <w:b/>
          <w:highlight w:val="yellow"/>
          <w:u w:val="single"/>
        </w:rPr>
        <w:lastRenderedPageBreak/>
        <w:t>IP Transition effects on Number Portability</w:t>
      </w:r>
    </w:p>
    <w:p w:rsidR="006420DE" w:rsidRDefault="006420DE" w:rsidP="009227C1">
      <w:pPr>
        <w:contextualSpacing/>
      </w:pPr>
    </w:p>
    <w:p w:rsidR="00BD3699" w:rsidRDefault="00707AD2" w:rsidP="009227C1">
      <w:pPr>
        <w:contextualSpacing/>
      </w:pPr>
      <w:r>
        <w:t>Mary Retka reported that the IP Transition Test Bed Team is meeting currently.  They have been reviewing test case contributions</w:t>
      </w:r>
      <w:r w:rsidR="0044025C">
        <w:t>, and will be working to fine tune them.  Companies interested in participating in testing should schedule time in early 2017.</w:t>
      </w:r>
    </w:p>
    <w:p w:rsidR="00BD3699" w:rsidRPr="001B7373" w:rsidRDefault="00BD3699" w:rsidP="009227C1">
      <w:pPr>
        <w:contextualSpacing/>
        <w:rPr>
          <w:b/>
          <w:highlight w:val="yellow"/>
          <w:u w:val="single"/>
        </w:rPr>
      </w:pPr>
    </w:p>
    <w:p w:rsidR="00020259" w:rsidRPr="001B7373" w:rsidRDefault="00020259" w:rsidP="009227C1">
      <w:pPr>
        <w:contextualSpacing/>
      </w:pPr>
    </w:p>
    <w:p w:rsidR="00C10865" w:rsidRPr="003121B0" w:rsidRDefault="003121B0" w:rsidP="003121B0">
      <w:pPr>
        <w:contextualSpacing/>
        <w:rPr>
          <w:u w:val="single"/>
        </w:rPr>
      </w:pPr>
      <w:r w:rsidRPr="003121B0">
        <w:rPr>
          <w:b/>
          <w:highlight w:val="yellow"/>
        </w:rPr>
        <w:t>Develop Guidelines for what is needed for new Service</w:t>
      </w:r>
      <w:r>
        <w:rPr>
          <w:b/>
          <w:highlight w:val="yellow"/>
        </w:rPr>
        <w:t xml:space="preserve"> </w:t>
      </w:r>
      <w:r w:rsidRPr="003121B0">
        <w:rPr>
          <w:b/>
          <w:highlight w:val="yellow"/>
        </w:rPr>
        <w:t>Providers to start Porting Numbers</w:t>
      </w:r>
    </w:p>
    <w:p w:rsidR="00BD3699" w:rsidRDefault="00BD3699" w:rsidP="009227C1"/>
    <w:p w:rsidR="00BD3699" w:rsidRDefault="003121B0" w:rsidP="009227C1">
      <w:pPr>
        <w:rPr>
          <w:bCs/>
          <w:iCs/>
        </w:rPr>
      </w:pPr>
      <w:r>
        <w:rPr>
          <w:bCs/>
          <w:iCs/>
        </w:rPr>
        <w:t xml:space="preserve">Bridget Alexander reported that the New Entrant Checklist was distributed on February 18, 2016 and is considered FINAL.  This item is considered to be complete and will </w:t>
      </w:r>
      <w:r w:rsidR="006A2577">
        <w:rPr>
          <w:bCs/>
          <w:iCs/>
        </w:rPr>
        <w:t>not be included on the May agenda</w:t>
      </w:r>
      <w:r>
        <w:rPr>
          <w:bCs/>
          <w:iCs/>
        </w:rPr>
        <w:t>.</w:t>
      </w:r>
    </w:p>
    <w:p w:rsidR="003121B0" w:rsidRPr="001B7373" w:rsidRDefault="003121B0" w:rsidP="009227C1">
      <w:pPr>
        <w:rPr>
          <w:bCs/>
          <w:iCs/>
        </w:rPr>
      </w:pPr>
    </w:p>
    <w:p w:rsidR="00D6205E" w:rsidRDefault="00D6205E">
      <w:r>
        <w:br w:type="page"/>
      </w:r>
    </w:p>
    <w:p w:rsidR="00EF5D66" w:rsidRPr="001B7373" w:rsidRDefault="00EF5D66" w:rsidP="009227C1">
      <w:pPr>
        <w:contextualSpacing/>
      </w:pPr>
    </w:p>
    <w:p w:rsidR="00F2336A" w:rsidRDefault="00F2336A" w:rsidP="009227C1">
      <w:pPr>
        <w:contextualSpacing/>
        <w:jc w:val="center"/>
        <w:rPr>
          <w:b/>
          <w:u w:val="single"/>
        </w:rPr>
      </w:pPr>
    </w:p>
    <w:p w:rsidR="008006CD" w:rsidRPr="001B7373" w:rsidRDefault="008006CD" w:rsidP="009227C1">
      <w:pPr>
        <w:contextualSpacing/>
        <w:jc w:val="center"/>
      </w:pPr>
      <w:r w:rsidRPr="001B7373">
        <w:rPr>
          <w:b/>
          <w:u w:val="single"/>
        </w:rPr>
        <w:t xml:space="preserve">WEDNESDAY </w:t>
      </w:r>
      <w:r w:rsidR="008C574D">
        <w:rPr>
          <w:b/>
          <w:u w:val="single"/>
        </w:rPr>
        <w:t>March 2</w:t>
      </w:r>
      <w:r w:rsidR="00821142">
        <w:rPr>
          <w:b/>
          <w:u w:val="single"/>
        </w:rPr>
        <w:t>, 2016</w:t>
      </w:r>
    </w:p>
    <w:p w:rsidR="00274A09" w:rsidRPr="001B7373" w:rsidRDefault="00CD3C9C" w:rsidP="009227C1">
      <w:pPr>
        <w:spacing w:before="160" w:after="80"/>
        <w:contextualSpacing/>
        <w:jc w:val="center"/>
        <w:rPr>
          <w:b/>
          <w:color w:val="000000"/>
        </w:rPr>
      </w:pPr>
      <w:r w:rsidRPr="001B7373">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1B7373" w:rsidTr="00F026F2">
        <w:trPr>
          <w:trHeight w:val="408"/>
          <w:tblHeader/>
        </w:trPr>
        <w:tc>
          <w:tcPr>
            <w:tcW w:w="2160" w:type="dxa"/>
            <w:shd w:val="solid" w:color="000080" w:fill="FFFFFF"/>
          </w:tcPr>
          <w:p w:rsidR="009560D7" w:rsidRPr="001B7373" w:rsidRDefault="009560D7" w:rsidP="009227C1">
            <w:pPr>
              <w:contextualSpacing/>
              <w:rPr>
                <w:b/>
                <w:color w:val="FFFFFF"/>
              </w:rPr>
            </w:pPr>
            <w:r w:rsidRPr="001B7373">
              <w:rPr>
                <w:b/>
                <w:color w:val="FFFFFF"/>
              </w:rPr>
              <w:t>Name</w:t>
            </w:r>
          </w:p>
        </w:tc>
        <w:tc>
          <w:tcPr>
            <w:tcW w:w="2700" w:type="dxa"/>
            <w:shd w:val="solid" w:color="000080" w:fill="FFFFFF"/>
          </w:tcPr>
          <w:p w:rsidR="009560D7" w:rsidRPr="001B7373" w:rsidRDefault="009560D7" w:rsidP="009227C1">
            <w:pPr>
              <w:contextualSpacing/>
              <w:rPr>
                <w:b/>
                <w:color w:val="FFFFFF"/>
              </w:rPr>
            </w:pPr>
            <w:r w:rsidRPr="001B7373">
              <w:rPr>
                <w:b/>
                <w:color w:val="FFFFFF"/>
              </w:rPr>
              <w:t>Company</w:t>
            </w:r>
          </w:p>
        </w:tc>
        <w:tc>
          <w:tcPr>
            <w:tcW w:w="2070" w:type="dxa"/>
            <w:shd w:val="solid" w:color="000080" w:fill="FFFFFF"/>
          </w:tcPr>
          <w:p w:rsidR="009560D7" w:rsidRPr="001B7373" w:rsidRDefault="009560D7" w:rsidP="009227C1">
            <w:pPr>
              <w:contextualSpacing/>
              <w:rPr>
                <w:b/>
                <w:color w:val="FFFFFF"/>
              </w:rPr>
            </w:pPr>
            <w:r w:rsidRPr="001B7373">
              <w:rPr>
                <w:b/>
                <w:color w:val="FFFFFF"/>
              </w:rPr>
              <w:t>Name</w:t>
            </w:r>
          </w:p>
        </w:tc>
        <w:tc>
          <w:tcPr>
            <w:tcW w:w="2610" w:type="dxa"/>
            <w:gridSpan w:val="3"/>
            <w:shd w:val="solid" w:color="000080" w:fill="FFFFFF"/>
          </w:tcPr>
          <w:p w:rsidR="009560D7" w:rsidRPr="001B7373" w:rsidRDefault="009560D7" w:rsidP="009227C1">
            <w:pPr>
              <w:contextualSpacing/>
              <w:rPr>
                <w:b/>
                <w:color w:val="FFFFFF"/>
              </w:rPr>
            </w:pPr>
            <w:r w:rsidRPr="001B7373">
              <w:rPr>
                <w:b/>
                <w:color w:val="FFFFFF"/>
              </w:rPr>
              <w:t>Company</w:t>
            </w:r>
          </w:p>
        </w:tc>
      </w:tr>
      <w:tr w:rsidR="000847AE" w:rsidRPr="001B7373" w:rsidTr="00820E0B">
        <w:trPr>
          <w:gridAfter w:val="1"/>
          <w:wAfter w:w="12" w:type="dxa"/>
          <w:trHeight w:val="319"/>
        </w:trPr>
        <w:tc>
          <w:tcPr>
            <w:tcW w:w="2160" w:type="dxa"/>
            <w:tcBorders>
              <w:top w:val="single" w:sz="8" w:space="0" w:color="000080"/>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Lane Patterson</w:t>
            </w:r>
          </w:p>
        </w:tc>
        <w:tc>
          <w:tcPr>
            <w:tcW w:w="2700" w:type="dxa"/>
            <w:tcBorders>
              <w:top w:val="single" w:sz="8" w:space="0" w:color="000080"/>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Terry Ford</w:t>
            </w:r>
          </w:p>
        </w:tc>
        <w:tc>
          <w:tcPr>
            <w:tcW w:w="259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Masergy</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Lisa Marie Maxson</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Lynette Khirallah</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NetNumber (phone)</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Lonnie Keck</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Anand Rathi</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Renee Dillon</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Dave Garner</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Ron Steen</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Gary Sacra</w:t>
            </w:r>
          </w:p>
        </w:tc>
        <w:tc>
          <w:tcPr>
            <w:tcW w:w="259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Teresa Patton</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Jim Rooks</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Tracey Guidotti</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John Nakamura</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Michael Rothchild</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Larry Vagnoni</w:t>
            </w:r>
          </w:p>
        </w:tc>
        <w:tc>
          <w:tcPr>
            <w:tcW w:w="259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Anna Kafka</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Lavinia Rotaru</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Kelly Doty</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Marcel Champagne</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Lisa Jill Freeman</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Michael O'Connor</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Matt Ruehlen</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Mubeen Saifullah</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Glenn Clepper</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Bright House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Pamela Connell</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Jan Doell</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CenturyLink</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Paul LaGattuta</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Neustar</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Phil Linse</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Shannon Sevigny</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Neustar Pooling (phone)</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Mary Retka</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Ramesh Chellamani</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Oracle Communications</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Betty Sanders</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Vikram Mehta</w:t>
            </w:r>
          </w:p>
        </w:tc>
        <w:tc>
          <w:tcPr>
            <w:tcW w:w="259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Oracle Communications</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Kasha Fauscett</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Towanda Russell</w:t>
            </w:r>
          </w:p>
        </w:tc>
        <w:tc>
          <w:tcPr>
            <w:tcW w:w="259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RCN (phone)</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Randee Ryan</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Troy Hess</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RingCentral</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Wendy Rutherford</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Suzanne Addington</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Sprint</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Doug Babcock</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Bob Bruce</w:t>
            </w:r>
          </w:p>
        </w:tc>
        <w:tc>
          <w:tcPr>
            <w:tcW w:w="259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Syniverse (phone)</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George Tsacnaris</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Marte Kinder</w:t>
            </w:r>
          </w:p>
        </w:tc>
        <w:tc>
          <w:tcPr>
            <w:tcW w:w="259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TWC (phone)</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 xml:space="preserve">Joe Mullin </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Luke Sessions</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T-Mobile</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John Malyar</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Paula Campagnoli</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T-Mobile</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Ken Havens</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Tanya Golub</w:t>
            </w:r>
          </w:p>
        </w:tc>
        <w:tc>
          <w:tcPr>
            <w:tcW w:w="259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US Cellular (phone)</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Steven Koch</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Deb Tucker</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Verizon Wireless</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Bridget Alexander</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JSI</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Kathy Rogers</w:t>
            </w:r>
          </w:p>
        </w:tc>
        <w:tc>
          <w:tcPr>
            <w:tcW w:w="259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Verizon Wireless</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Angel Acosta</w:t>
            </w:r>
          </w:p>
        </w:tc>
        <w:tc>
          <w:tcPr>
            <w:tcW w:w="270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Level 3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Scott Terry</w:t>
            </w:r>
          </w:p>
        </w:tc>
        <w:tc>
          <w:tcPr>
            <w:tcW w:w="259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Windstream</w:t>
            </w:r>
          </w:p>
        </w:tc>
      </w:tr>
      <w:tr w:rsidR="000847AE" w:rsidRPr="001B7373"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Jack Aronson</w:t>
            </w:r>
          </w:p>
        </w:tc>
        <w:tc>
          <w:tcPr>
            <w:tcW w:w="2700" w:type="dxa"/>
            <w:tcBorders>
              <w:top w:val="nil"/>
              <w:left w:val="nil"/>
              <w:bottom w:val="single" w:sz="8" w:space="0" w:color="000080"/>
              <w:right w:val="single" w:sz="8" w:space="0" w:color="000080"/>
            </w:tcBorders>
            <w:shd w:val="clear" w:color="auto" w:fill="auto"/>
            <w:vAlign w:val="bottom"/>
          </w:tcPr>
          <w:p w:rsidR="000847AE" w:rsidRDefault="000847AE" w:rsidP="000847AE">
            <w:pPr>
              <w:rPr>
                <w:color w:val="000000"/>
              </w:rPr>
            </w:pPr>
            <w:r>
              <w:rPr>
                <w:color w:val="000000"/>
              </w:rPr>
              <w:t>Masergy</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Dawn Lawrence</w:t>
            </w:r>
          </w:p>
        </w:tc>
        <w:tc>
          <w:tcPr>
            <w:tcW w:w="2590" w:type="dxa"/>
            <w:tcBorders>
              <w:top w:val="nil"/>
              <w:left w:val="nil"/>
              <w:bottom w:val="single" w:sz="8" w:space="0" w:color="000080"/>
              <w:right w:val="single" w:sz="8" w:space="0" w:color="000080"/>
            </w:tcBorders>
            <w:shd w:val="clear" w:color="auto" w:fill="auto"/>
            <w:vAlign w:val="center"/>
          </w:tcPr>
          <w:p w:rsidR="000847AE" w:rsidRDefault="000847AE" w:rsidP="000847AE">
            <w:pPr>
              <w:rPr>
                <w:color w:val="000000"/>
              </w:rPr>
            </w:pPr>
            <w:r>
              <w:rPr>
                <w:color w:val="000000"/>
              </w:rPr>
              <w:t xml:space="preserve">XO </w:t>
            </w:r>
          </w:p>
        </w:tc>
      </w:tr>
    </w:tbl>
    <w:p w:rsidR="00CB56D6" w:rsidRPr="001B7373" w:rsidRDefault="00CB56D6" w:rsidP="009227C1">
      <w:pPr>
        <w:contextualSpacing/>
        <w:rPr>
          <w:u w:val="single"/>
        </w:rPr>
      </w:pPr>
    </w:p>
    <w:p w:rsidR="00794A24" w:rsidRDefault="00794A24" w:rsidP="009227C1">
      <w:pPr>
        <w:contextualSpacing/>
      </w:pPr>
    </w:p>
    <w:p w:rsidR="00A8322A" w:rsidRPr="00D6205E" w:rsidRDefault="00A8322A" w:rsidP="009227C1">
      <w:pPr>
        <w:contextualSpacing/>
        <w:rPr>
          <w:b/>
          <w:u w:val="single"/>
        </w:rPr>
      </w:pPr>
      <w:r w:rsidRPr="00D6205E">
        <w:rPr>
          <w:b/>
          <w:highlight w:val="yellow"/>
          <w:u w:val="single"/>
        </w:rPr>
        <w:t>LNPA Transition Discussion</w:t>
      </w:r>
      <w:r w:rsidRPr="00D6205E">
        <w:rPr>
          <w:b/>
          <w:bCs/>
          <w:highlight w:val="yellow"/>
          <w:u w:val="single"/>
        </w:rPr>
        <w:t xml:space="preserve"> - All</w:t>
      </w:r>
    </w:p>
    <w:p w:rsidR="00A8322A" w:rsidRDefault="00A8322A" w:rsidP="009227C1">
      <w:pPr>
        <w:contextualSpacing/>
      </w:pPr>
    </w:p>
    <w:p w:rsidR="00A8322A" w:rsidRDefault="0030756F" w:rsidP="009227C1">
      <w:pPr>
        <w:contextualSpacing/>
      </w:pPr>
      <w:r>
        <w:t xml:space="preserve">The only current LNPA WG involvement is that the APT continues to review the industry test cases for turning up an NPAC/SMS.  </w:t>
      </w:r>
    </w:p>
    <w:p w:rsidR="0028628C" w:rsidRPr="001B7373" w:rsidRDefault="0028628C" w:rsidP="009227C1">
      <w:pPr>
        <w:contextualSpacing/>
      </w:pPr>
    </w:p>
    <w:p w:rsidR="00F2336A" w:rsidRDefault="00F2336A" w:rsidP="009227C1">
      <w:pPr>
        <w:contextualSpacing/>
        <w:rPr>
          <w:b/>
          <w:highlight w:val="yellow"/>
          <w:u w:val="single"/>
        </w:rPr>
      </w:pPr>
    </w:p>
    <w:p w:rsidR="005F488B" w:rsidRPr="001B7373" w:rsidRDefault="005F488B" w:rsidP="009227C1">
      <w:pPr>
        <w:contextualSpacing/>
        <w:rPr>
          <w:b/>
          <w:u w:val="single"/>
        </w:rPr>
      </w:pPr>
      <w:r w:rsidRPr="00A8322A">
        <w:rPr>
          <w:b/>
          <w:highlight w:val="yellow"/>
          <w:u w:val="single"/>
        </w:rPr>
        <w:t>Dev</w:t>
      </w:r>
      <w:r w:rsidR="00897B38" w:rsidRPr="00A8322A">
        <w:rPr>
          <w:b/>
          <w:highlight w:val="yellow"/>
          <w:u w:val="single"/>
        </w:rPr>
        <w:t>elop the LNPA WG Report to the NANC, FON, IMG</w:t>
      </w:r>
      <w:r w:rsidR="00A8322A" w:rsidRPr="00A8322A">
        <w:rPr>
          <w:b/>
          <w:highlight w:val="yellow"/>
          <w:u w:val="single"/>
        </w:rPr>
        <w:t>, etc.</w:t>
      </w:r>
    </w:p>
    <w:p w:rsidR="006420DE" w:rsidRPr="001B7373" w:rsidRDefault="006420DE" w:rsidP="009227C1">
      <w:pPr>
        <w:contextualSpacing/>
      </w:pPr>
    </w:p>
    <w:p w:rsidR="006420DE" w:rsidRDefault="0030756F" w:rsidP="009227C1">
      <w:pPr>
        <w:contextualSpacing/>
      </w:pPr>
      <w:r>
        <w:t>Paula Campagnoli will distribute a draft NANC report for group approval prior to the March 24, 2016, NANC meeting.</w:t>
      </w:r>
    </w:p>
    <w:p w:rsidR="0030756F" w:rsidRDefault="0030756F" w:rsidP="009227C1">
      <w:pPr>
        <w:contextualSpacing/>
      </w:pPr>
    </w:p>
    <w:p w:rsidR="0030756F" w:rsidRDefault="0030756F" w:rsidP="009227C1">
      <w:pPr>
        <w:contextualSpacing/>
      </w:pPr>
      <w:r>
        <w:t xml:space="preserve">The FON and IMG representatives will use the NANC report to update their respective groups.  </w:t>
      </w:r>
    </w:p>
    <w:p w:rsidR="00BD3699" w:rsidRDefault="00BD3699" w:rsidP="009227C1">
      <w:pPr>
        <w:contextualSpacing/>
      </w:pPr>
    </w:p>
    <w:p w:rsidR="00F2336A" w:rsidRDefault="00F2336A" w:rsidP="009227C1">
      <w:pPr>
        <w:contextualSpacing/>
        <w:rPr>
          <w:b/>
          <w:highlight w:val="yellow"/>
          <w:u w:val="single"/>
        </w:rPr>
      </w:pPr>
    </w:p>
    <w:p w:rsidR="0033124C" w:rsidRPr="0033124C" w:rsidRDefault="0033124C" w:rsidP="009227C1">
      <w:pPr>
        <w:contextualSpacing/>
        <w:rPr>
          <w:b/>
          <w:u w:val="single"/>
        </w:rPr>
      </w:pPr>
      <w:r w:rsidRPr="0033124C">
        <w:rPr>
          <w:b/>
          <w:highlight w:val="yellow"/>
          <w:u w:val="single"/>
        </w:rPr>
        <w:t>Unfinished/New Business</w:t>
      </w:r>
    </w:p>
    <w:p w:rsidR="006834DB" w:rsidRDefault="006834DB" w:rsidP="009227C1">
      <w:pPr>
        <w:contextualSpacing/>
      </w:pPr>
    </w:p>
    <w:p w:rsidR="00BD6C6B" w:rsidRPr="00F74FC5" w:rsidRDefault="00BD6C6B" w:rsidP="009227C1">
      <w:pPr>
        <w:contextualSpacing/>
        <w:rPr>
          <w:b/>
          <w:u w:val="single"/>
        </w:rPr>
      </w:pPr>
      <w:r w:rsidRPr="00F74FC5">
        <w:rPr>
          <w:b/>
          <w:u w:val="single"/>
        </w:rPr>
        <w:t>Leased Phones</w:t>
      </w:r>
    </w:p>
    <w:p w:rsidR="00BD6C6B" w:rsidRDefault="0033124C" w:rsidP="009227C1">
      <w:pPr>
        <w:contextualSpacing/>
      </w:pPr>
      <w:r>
        <w:t>Suzanne Addington</w:t>
      </w:r>
      <w:r w:rsidR="00BD6C6B">
        <w:t>, Sprint, stated that her company has issues with customers who have leased phones.  Customers are porting to other service providers before their lease agreement ends without paying the balance of what they owe.  Sprint would like to see a Best Practice dealing with this issue.  Consensus was that this is a contractual issue between the service provider and the customer, and that it is not an LNPA Working Group issue.  However, some suggestions were offered as to dealing with the problem.  One suggestion is that the final bill should reflect any unpaid fees and that collection attempts (including collection agencies) should be made just as with any other unpaid bill.  Another suggestion was that the phone could be disabled blocking its use on all networks.</w:t>
      </w:r>
    </w:p>
    <w:p w:rsidR="00BD6C6B" w:rsidRDefault="00BD6C6B" w:rsidP="009227C1">
      <w:pPr>
        <w:contextualSpacing/>
      </w:pPr>
    </w:p>
    <w:p w:rsidR="00BD6C6B" w:rsidRPr="00F74FC5" w:rsidRDefault="00BD6C6B" w:rsidP="009227C1">
      <w:pPr>
        <w:contextualSpacing/>
        <w:rPr>
          <w:b/>
          <w:u w:val="single"/>
        </w:rPr>
      </w:pPr>
      <w:r w:rsidRPr="00F74FC5">
        <w:rPr>
          <w:b/>
          <w:u w:val="single"/>
        </w:rPr>
        <w:t>Email Service Provider Porting Communication</w:t>
      </w:r>
    </w:p>
    <w:p w:rsidR="0033124C" w:rsidRDefault="00BD6C6B" w:rsidP="009227C1">
      <w:pPr>
        <w:contextualSpacing/>
      </w:pPr>
      <w:r>
        <w:t>Suzanne</w:t>
      </w:r>
      <w:r w:rsidR="00C83227">
        <w:t xml:space="preserve"> Addington indicated that Sprint</w:t>
      </w:r>
      <w:r>
        <w:t xml:space="preserve"> is being told by some companies that they won’t accept phone calls concerning porting issues – only email.  Sprint porting centers don’t have access to email.  This is causing delays in resolving rejects.  </w:t>
      </w:r>
      <w:r w:rsidR="00C83227">
        <w:t>Suzanne suggested putting timeframes on the responses.  T-Mobile and Verizon voiced concern that process used (phone calls vs. email, etc.) should not be dictated by this group.  Service providers were given an Action Item to determine if this is an issue for them.  At the May meeting, the LNPA WG will determine whether or not this will be worked as a PIM.</w:t>
      </w:r>
    </w:p>
    <w:p w:rsidR="00C83227" w:rsidRDefault="00C83227" w:rsidP="009227C1">
      <w:pPr>
        <w:contextualSpacing/>
      </w:pPr>
    </w:p>
    <w:p w:rsidR="00C83227" w:rsidRPr="00C83227" w:rsidRDefault="00C83227" w:rsidP="00C83227">
      <w:pPr>
        <w:ind w:left="630" w:hanging="630"/>
      </w:pPr>
      <w:r w:rsidRPr="00C83227">
        <w:rPr>
          <w:b/>
          <w:color w:val="FF0000"/>
        </w:rPr>
        <w:t xml:space="preserve">New Action Item 030216-01 </w:t>
      </w:r>
      <w:r w:rsidRPr="00C83227">
        <w:rPr>
          <w:b/>
        </w:rPr>
        <w:t xml:space="preserve">– </w:t>
      </w:r>
      <w:r w:rsidRPr="00C83227">
        <w:t xml:space="preserve">Sprint brought an issue to the attention of the WG.  Some service providers will not accept phone calls in their porting centers, but only respond to email.  This creates issues for other companies, and, in particular, introduces delay in resolution of fallout or reject situations.  Service providers are to determine if this is an issue for them and be prepared to discuss at the May LNPA WG meeting.  At the May meeting, determination will be made as to whether or not this warrants a PIM.  </w:t>
      </w:r>
    </w:p>
    <w:p w:rsidR="00C83227" w:rsidRPr="00C83227" w:rsidRDefault="00C83227" w:rsidP="00C83227">
      <w:pPr>
        <w:rPr>
          <w:b/>
          <w:color w:val="FF0000"/>
          <w:szCs w:val="20"/>
          <w:u w:val="single"/>
        </w:rPr>
      </w:pPr>
    </w:p>
    <w:p w:rsidR="00C83227" w:rsidRPr="00F74FC5" w:rsidRDefault="00F74FC5" w:rsidP="009227C1">
      <w:pPr>
        <w:contextualSpacing/>
        <w:rPr>
          <w:b/>
          <w:u w:val="single"/>
        </w:rPr>
      </w:pPr>
      <w:r>
        <w:rPr>
          <w:b/>
          <w:u w:val="single"/>
        </w:rPr>
        <w:t>Service Providers Who Refuse to Port</w:t>
      </w:r>
    </w:p>
    <w:p w:rsidR="00E83DF1" w:rsidRPr="00F74FC5" w:rsidRDefault="00F74FC5" w:rsidP="00E83DF1">
      <w:pPr>
        <w:contextualSpacing/>
        <w:rPr>
          <w:bCs/>
        </w:rPr>
      </w:pPr>
      <w:r>
        <w:rPr>
          <w:bCs/>
        </w:rPr>
        <w:t xml:space="preserve">Lisa Jill Freeman, Bandwidth.com, asked about companies who refuse to port their numbers.  The company causing concern indicates that they do not port numbers.  Some small companies have waivers allowing them to not participate in porting; however, it was noted that most of the waivers have expired – though some do still exist.  The company in question (SPID 2595) is not on the waiver list provided by Neustar.  </w:t>
      </w:r>
      <w:r w:rsidR="00C765A9">
        <w:rPr>
          <w:bCs/>
        </w:rPr>
        <w:t>It was suggested that Bandwidth.com might send a bona fide request to have the NPA-NXX in question available for porting.  It was also noted that in many cases, state utilities commissions can aid in resolution.</w:t>
      </w:r>
    </w:p>
    <w:p w:rsidR="003D4256" w:rsidRDefault="003D4256" w:rsidP="009227C1">
      <w:pPr>
        <w:contextualSpacing/>
        <w:rPr>
          <w:b/>
          <w:color w:val="FF0000"/>
        </w:rPr>
      </w:pPr>
    </w:p>
    <w:p w:rsidR="00F2336A" w:rsidRPr="001B7373" w:rsidRDefault="00F2336A" w:rsidP="009227C1">
      <w:pPr>
        <w:contextualSpacing/>
        <w:rPr>
          <w:b/>
          <w:color w:val="FF0000"/>
        </w:rPr>
      </w:pPr>
    </w:p>
    <w:p w:rsidR="00FE38B2" w:rsidRPr="001B7373" w:rsidRDefault="00FE38B2" w:rsidP="009227C1">
      <w:pPr>
        <w:contextualSpacing/>
        <w:rPr>
          <w:b/>
          <w:u w:val="single"/>
        </w:rPr>
      </w:pPr>
      <w:r w:rsidRPr="001B7373">
        <w:rPr>
          <w:b/>
          <w:highlight w:val="yellow"/>
          <w:u w:val="single"/>
        </w:rPr>
        <w:lastRenderedPageBreak/>
        <w:t xml:space="preserve">Discussion of Need for </w:t>
      </w:r>
      <w:r w:rsidR="006834DB">
        <w:rPr>
          <w:b/>
          <w:highlight w:val="yellow"/>
          <w:u w:val="single"/>
        </w:rPr>
        <w:t>April 13</w:t>
      </w:r>
      <w:r w:rsidR="005B5F16">
        <w:rPr>
          <w:b/>
          <w:highlight w:val="yellow"/>
          <w:u w:val="single"/>
        </w:rPr>
        <w:t>, 2016</w:t>
      </w:r>
      <w:r w:rsidRPr="001B7373">
        <w:rPr>
          <w:b/>
          <w:highlight w:val="yellow"/>
          <w:u w:val="single"/>
        </w:rPr>
        <w:t xml:space="preserve"> LNPA WG Call</w:t>
      </w:r>
    </w:p>
    <w:p w:rsidR="00FE38B2" w:rsidRPr="001B7373" w:rsidRDefault="00FE38B2" w:rsidP="009227C1">
      <w:pPr>
        <w:contextualSpacing/>
      </w:pPr>
    </w:p>
    <w:p w:rsidR="00AF1683" w:rsidRPr="00160AF7" w:rsidRDefault="00160AF7" w:rsidP="009227C1">
      <w:pPr>
        <w:contextualSpacing/>
      </w:pPr>
      <w:r>
        <w:t>Group consensus</w:t>
      </w:r>
      <w:r w:rsidR="006834DB">
        <w:t xml:space="preserve"> is that there is no need for an April</w:t>
      </w:r>
      <w:r w:rsidR="00E83DF1">
        <w:t xml:space="preserve"> LNPA WG</w:t>
      </w:r>
      <w:r>
        <w:t xml:space="preserve"> call.  </w:t>
      </w:r>
      <w:r w:rsidR="006834DB">
        <w:rPr>
          <w:b/>
          <w:i/>
        </w:rPr>
        <w:t>However, subsequent to the meeting, the Architecture Planning Team requested that the LNPA WG convene a conference call on April 13 to approve the change orders that they will be working on in their March 23 conference call.</w:t>
      </w:r>
    </w:p>
    <w:p w:rsidR="006420DE" w:rsidRPr="001B7373" w:rsidRDefault="006420DE" w:rsidP="009227C1">
      <w:pPr>
        <w:contextualSpacing/>
        <w:rPr>
          <w:b/>
          <w:color w:val="FF0000"/>
        </w:rPr>
      </w:pPr>
    </w:p>
    <w:p w:rsidR="006420DE" w:rsidRDefault="006420DE" w:rsidP="009227C1">
      <w:pPr>
        <w:contextualSpacing/>
        <w:rPr>
          <w:b/>
          <w:color w:val="FF0000"/>
        </w:rPr>
      </w:pPr>
    </w:p>
    <w:p w:rsidR="00F2336A" w:rsidRPr="001B7373" w:rsidRDefault="00F2336A" w:rsidP="009227C1">
      <w:pPr>
        <w:contextualSpacing/>
        <w:rPr>
          <w:b/>
          <w:color w:val="FF0000"/>
        </w:rPr>
      </w:pPr>
    </w:p>
    <w:p w:rsidR="00FA44E9" w:rsidRPr="001B7373" w:rsidRDefault="00FA44E9" w:rsidP="009227C1">
      <w:pPr>
        <w:contextualSpacing/>
        <w:rPr>
          <w:b/>
          <w:u w:val="single"/>
        </w:rPr>
      </w:pPr>
      <w:r w:rsidRPr="001B7373">
        <w:rPr>
          <w:b/>
          <w:highlight w:val="yellow"/>
          <w:u w:val="single"/>
        </w:rPr>
        <w:t>2016 LNPA Working Group Meeting Schedule</w:t>
      </w:r>
    </w:p>
    <w:p w:rsidR="00FA44E9" w:rsidRPr="001B7373" w:rsidRDefault="00FA44E9" w:rsidP="009227C1">
      <w:pPr>
        <w:contextualSpacing/>
        <w:rPr>
          <w:b/>
          <w:highlight w:val="yellow"/>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340"/>
        <w:gridCol w:w="2279"/>
      </w:tblGrid>
      <w:tr w:rsidR="00FA44E9" w:rsidRPr="001B7373" w:rsidTr="00FC03C4">
        <w:trPr>
          <w:tblHeader/>
        </w:trPr>
        <w:tc>
          <w:tcPr>
            <w:tcW w:w="1243" w:type="dxa"/>
            <w:shd w:val="clear" w:color="auto" w:fill="C6D9F1" w:themeFill="text2" w:themeFillTint="33"/>
          </w:tcPr>
          <w:p w:rsidR="00FA44E9" w:rsidRPr="001B7373" w:rsidRDefault="00FA44E9" w:rsidP="009227C1">
            <w:pPr>
              <w:contextualSpacing/>
              <w:rPr>
                <w:b/>
              </w:rPr>
            </w:pPr>
            <w:r w:rsidRPr="001B7373">
              <w:rPr>
                <w:b/>
              </w:rPr>
              <w:t>MONTH</w:t>
            </w:r>
          </w:p>
          <w:p w:rsidR="00FA44E9" w:rsidRPr="001B7373" w:rsidRDefault="00FA44E9" w:rsidP="009227C1">
            <w:pPr>
              <w:contextualSpacing/>
            </w:pPr>
            <w:r w:rsidRPr="001B7373">
              <w:rPr>
                <w:b/>
              </w:rPr>
              <w:t>(2016)</w:t>
            </w:r>
          </w:p>
        </w:tc>
        <w:tc>
          <w:tcPr>
            <w:tcW w:w="1441" w:type="dxa"/>
            <w:shd w:val="clear" w:color="auto" w:fill="C6D9F1" w:themeFill="text2" w:themeFillTint="33"/>
          </w:tcPr>
          <w:p w:rsidR="00FA44E9" w:rsidRPr="001B7373" w:rsidRDefault="00FA44E9" w:rsidP="009227C1">
            <w:pPr>
              <w:keepNext/>
              <w:contextualSpacing/>
              <w:outlineLvl w:val="6"/>
              <w:rPr>
                <w:b/>
              </w:rPr>
            </w:pPr>
            <w:r w:rsidRPr="001B7373">
              <w:rPr>
                <w:b/>
              </w:rPr>
              <w:t>NANC MEETING DATES</w:t>
            </w:r>
          </w:p>
        </w:tc>
        <w:tc>
          <w:tcPr>
            <w:tcW w:w="2374" w:type="dxa"/>
            <w:shd w:val="clear" w:color="auto" w:fill="C6D9F1" w:themeFill="text2" w:themeFillTint="33"/>
          </w:tcPr>
          <w:p w:rsidR="00FA44E9" w:rsidRPr="001B7373" w:rsidRDefault="00FA44E9" w:rsidP="009227C1">
            <w:pPr>
              <w:keepNext/>
              <w:contextualSpacing/>
              <w:outlineLvl w:val="6"/>
              <w:rPr>
                <w:b/>
              </w:rPr>
            </w:pPr>
            <w:r w:rsidRPr="001B7373">
              <w:rPr>
                <w:b/>
              </w:rPr>
              <w:t>LNPA WG</w:t>
            </w:r>
          </w:p>
          <w:p w:rsidR="00FA44E9" w:rsidRPr="001B7373" w:rsidRDefault="00FA44E9" w:rsidP="009227C1">
            <w:pPr>
              <w:contextualSpacing/>
              <w:rPr>
                <w:b/>
              </w:rPr>
            </w:pPr>
            <w:r w:rsidRPr="001B7373">
              <w:rPr>
                <w:b/>
              </w:rPr>
              <w:t>MEETING/CALL</w:t>
            </w:r>
          </w:p>
          <w:p w:rsidR="00FA44E9" w:rsidRPr="001B7373" w:rsidRDefault="00FA44E9" w:rsidP="009227C1">
            <w:pPr>
              <w:contextualSpacing/>
              <w:rPr>
                <w:b/>
              </w:rPr>
            </w:pPr>
            <w:r w:rsidRPr="001B7373">
              <w:rPr>
                <w:b/>
              </w:rPr>
              <w:t>DATES</w:t>
            </w:r>
          </w:p>
        </w:tc>
        <w:tc>
          <w:tcPr>
            <w:tcW w:w="2340" w:type="dxa"/>
            <w:shd w:val="clear" w:color="auto" w:fill="C6D9F1" w:themeFill="text2" w:themeFillTint="33"/>
          </w:tcPr>
          <w:p w:rsidR="00FA44E9" w:rsidRPr="001B7373" w:rsidRDefault="00FA44E9" w:rsidP="009227C1">
            <w:pPr>
              <w:keepNext/>
              <w:contextualSpacing/>
              <w:outlineLvl w:val="8"/>
              <w:rPr>
                <w:b/>
              </w:rPr>
            </w:pPr>
            <w:r w:rsidRPr="001B7373">
              <w:rPr>
                <w:b/>
              </w:rPr>
              <w:t>HOST COMPANY</w:t>
            </w:r>
          </w:p>
        </w:tc>
        <w:tc>
          <w:tcPr>
            <w:tcW w:w="2279" w:type="dxa"/>
            <w:shd w:val="clear" w:color="auto" w:fill="C6D9F1" w:themeFill="text2" w:themeFillTint="33"/>
          </w:tcPr>
          <w:p w:rsidR="00FA44E9" w:rsidRPr="001B7373" w:rsidRDefault="00FA44E9" w:rsidP="009227C1">
            <w:pPr>
              <w:keepNext/>
              <w:contextualSpacing/>
              <w:outlineLvl w:val="8"/>
              <w:rPr>
                <w:b/>
              </w:rPr>
            </w:pPr>
            <w:r w:rsidRPr="001B7373">
              <w:rPr>
                <w:b/>
              </w:rPr>
              <w:t>MEETING LOCATION</w:t>
            </w:r>
          </w:p>
        </w:tc>
      </w:tr>
      <w:tr w:rsidR="00FA44E9" w:rsidRPr="001B7373" w:rsidTr="00FC03C4">
        <w:tc>
          <w:tcPr>
            <w:tcW w:w="1243" w:type="dxa"/>
          </w:tcPr>
          <w:p w:rsidR="00FA44E9" w:rsidRPr="001B7373" w:rsidRDefault="00FA44E9" w:rsidP="009227C1">
            <w:pPr>
              <w:contextualSpacing/>
            </w:pPr>
            <w:r w:rsidRPr="001B7373">
              <w:t>January</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5</w:t>
            </w:r>
            <w:r w:rsidR="00794A24" w:rsidRPr="001B7373">
              <w:rPr>
                <w:vertAlign w:val="superscript"/>
              </w:rPr>
              <w:t>th</w:t>
            </w:r>
            <w:r w:rsidR="00794A24" w:rsidRPr="001B7373">
              <w:t xml:space="preserve"> – </w:t>
            </w:r>
            <w:r w:rsidRPr="001B7373">
              <w:t>6</w:t>
            </w:r>
            <w:r w:rsidR="00794A24" w:rsidRPr="001B7373">
              <w:rPr>
                <w:vertAlign w:val="superscript"/>
              </w:rPr>
              <w:t>th</w:t>
            </w:r>
          </w:p>
        </w:tc>
        <w:tc>
          <w:tcPr>
            <w:tcW w:w="2340" w:type="dxa"/>
          </w:tcPr>
          <w:p w:rsidR="00FA44E9" w:rsidRPr="001B7373" w:rsidRDefault="00FA44E9" w:rsidP="009227C1">
            <w:pPr>
              <w:contextualSpacing/>
            </w:pPr>
            <w:r w:rsidRPr="001B7373">
              <w:t>iconectiv</w:t>
            </w:r>
          </w:p>
        </w:tc>
        <w:tc>
          <w:tcPr>
            <w:tcW w:w="2279" w:type="dxa"/>
          </w:tcPr>
          <w:p w:rsidR="00FA44E9" w:rsidRPr="001B7373" w:rsidRDefault="006420DE" w:rsidP="009227C1">
            <w:pPr>
              <w:contextualSpacing/>
            </w:pPr>
            <w:r w:rsidRPr="001B7373">
              <w:t>La Jolla, CA</w:t>
            </w:r>
          </w:p>
        </w:tc>
      </w:tr>
      <w:tr w:rsidR="00FA44E9" w:rsidRPr="001B7373" w:rsidTr="00FC03C4">
        <w:tc>
          <w:tcPr>
            <w:tcW w:w="1243" w:type="dxa"/>
          </w:tcPr>
          <w:p w:rsidR="00FA44E9" w:rsidRPr="001B7373" w:rsidRDefault="00FA44E9" w:rsidP="009227C1">
            <w:pPr>
              <w:contextualSpacing/>
            </w:pPr>
            <w:r w:rsidRPr="001B7373">
              <w:t xml:space="preserve">February </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rPr>
                <w:b/>
                <w:i/>
                <w:color w:val="FF0000"/>
              </w:rPr>
            </w:pPr>
            <w:r w:rsidRPr="001B7373">
              <w:t>11</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r w:rsidR="00FA44E9" w:rsidRPr="001B7373" w:rsidTr="00FC03C4">
        <w:tc>
          <w:tcPr>
            <w:tcW w:w="1243" w:type="dxa"/>
          </w:tcPr>
          <w:p w:rsidR="00FA44E9" w:rsidRPr="001B7373" w:rsidRDefault="00FA44E9" w:rsidP="009227C1">
            <w:pPr>
              <w:contextualSpacing/>
            </w:pPr>
            <w:r w:rsidRPr="001B7373">
              <w:t>March</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rPr>
                <w:vertAlign w:val="superscript"/>
              </w:rPr>
            </w:pPr>
            <w:r w:rsidRPr="001B7373">
              <w:t>1</w:t>
            </w:r>
            <w:r w:rsidR="00794A24" w:rsidRPr="001B7373">
              <w:rPr>
                <w:vertAlign w:val="superscript"/>
              </w:rPr>
              <w:t>st</w:t>
            </w:r>
            <w:r w:rsidR="00794A24" w:rsidRPr="001B7373">
              <w:t xml:space="preserve"> – </w:t>
            </w:r>
            <w:r w:rsidRPr="001B7373">
              <w:t>2</w:t>
            </w:r>
            <w:r w:rsidR="00794A24" w:rsidRPr="001B7373">
              <w:rPr>
                <w:vertAlign w:val="superscript"/>
              </w:rPr>
              <w:t>nd</w:t>
            </w:r>
          </w:p>
        </w:tc>
        <w:tc>
          <w:tcPr>
            <w:tcW w:w="2340" w:type="dxa"/>
          </w:tcPr>
          <w:p w:rsidR="00FA44E9" w:rsidRPr="001B7373" w:rsidRDefault="00FA44E9" w:rsidP="009227C1">
            <w:pPr>
              <w:contextualSpacing/>
            </w:pPr>
            <w:r w:rsidRPr="001B7373">
              <w:t>Comcast</w:t>
            </w:r>
          </w:p>
        </w:tc>
        <w:tc>
          <w:tcPr>
            <w:tcW w:w="2279" w:type="dxa"/>
          </w:tcPr>
          <w:p w:rsidR="00FA44E9" w:rsidRPr="001B7373" w:rsidRDefault="00FA44E9" w:rsidP="009227C1">
            <w:pPr>
              <w:contextualSpacing/>
            </w:pPr>
            <w:r w:rsidRPr="001B7373">
              <w:t>Denver, CO</w:t>
            </w:r>
          </w:p>
        </w:tc>
      </w:tr>
      <w:tr w:rsidR="00FA44E9" w:rsidRPr="001B7373" w:rsidTr="00FC03C4">
        <w:tc>
          <w:tcPr>
            <w:tcW w:w="1243" w:type="dxa"/>
          </w:tcPr>
          <w:p w:rsidR="00FA44E9" w:rsidRPr="001B7373" w:rsidRDefault="00FA44E9" w:rsidP="009227C1">
            <w:pPr>
              <w:contextualSpacing/>
            </w:pPr>
            <w:r w:rsidRPr="001B7373">
              <w:t>April</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13</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keepNext/>
              <w:contextualSpacing/>
              <w:outlineLvl w:val="6"/>
            </w:pPr>
            <w:r w:rsidRPr="001B7373">
              <w:t>Conference Call</w:t>
            </w:r>
          </w:p>
        </w:tc>
      </w:tr>
      <w:tr w:rsidR="00FA44E9" w:rsidRPr="001B7373" w:rsidTr="00FC03C4">
        <w:tc>
          <w:tcPr>
            <w:tcW w:w="1243" w:type="dxa"/>
          </w:tcPr>
          <w:p w:rsidR="00FA44E9" w:rsidRPr="001B7373" w:rsidRDefault="00FA44E9" w:rsidP="009227C1">
            <w:pPr>
              <w:contextualSpacing/>
            </w:pPr>
            <w:r w:rsidRPr="001B7373">
              <w:t>May</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3</w:t>
            </w:r>
            <w:r w:rsidR="00794A24" w:rsidRPr="001B7373">
              <w:rPr>
                <w:vertAlign w:val="superscript"/>
              </w:rPr>
              <w:t>rd</w:t>
            </w:r>
            <w:r w:rsidR="00794A24" w:rsidRPr="001B7373">
              <w:t xml:space="preserve"> – </w:t>
            </w:r>
            <w:r w:rsidRPr="001B7373">
              <w:t>4</w:t>
            </w:r>
            <w:r w:rsidR="00794A24" w:rsidRPr="001B7373">
              <w:rPr>
                <w:vertAlign w:val="superscript"/>
              </w:rPr>
              <w:t>th</w:t>
            </w:r>
          </w:p>
        </w:tc>
        <w:tc>
          <w:tcPr>
            <w:tcW w:w="2340" w:type="dxa"/>
          </w:tcPr>
          <w:p w:rsidR="00FA44E9" w:rsidRPr="001B7373" w:rsidRDefault="00FA44E9" w:rsidP="009227C1">
            <w:pPr>
              <w:contextualSpacing/>
            </w:pPr>
            <w:r w:rsidRPr="001B7373">
              <w:t>Neustar</w:t>
            </w:r>
          </w:p>
        </w:tc>
        <w:tc>
          <w:tcPr>
            <w:tcW w:w="2279" w:type="dxa"/>
          </w:tcPr>
          <w:p w:rsidR="00FA44E9" w:rsidRPr="001B7373" w:rsidRDefault="005B5F16" w:rsidP="009227C1">
            <w:pPr>
              <w:contextualSpacing/>
            </w:pPr>
            <w:r>
              <w:t>Miami, FL</w:t>
            </w:r>
          </w:p>
        </w:tc>
      </w:tr>
      <w:tr w:rsidR="00FA44E9" w:rsidRPr="001B7373" w:rsidTr="00FC03C4">
        <w:tc>
          <w:tcPr>
            <w:tcW w:w="1243" w:type="dxa"/>
          </w:tcPr>
          <w:p w:rsidR="00FA44E9" w:rsidRPr="001B7373" w:rsidRDefault="00FA44E9" w:rsidP="009227C1">
            <w:pPr>
              <w:contextualSpacing/>
            </w:pPr>
            <w:r w:rsidRPr="001B7373">
              <w:t>June</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8</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r w:rsidR="00FA44E9" w:rsidRPr="001B7373" w:rsidTr="00FC03C4">
        <w:tc>
          <w:tcPr>
            <w:tcW w:w="1243" w:type="dxa"/>
          </w:tcPr>
          <w:p w:rsidR="00FA44E9" w:rsidRPr="001B7373" w:rsidRDefault="00FA44E9" w:rsidP="009227C1">
            <w:pPr>
              <w:contextualSpacing/>
            </w:pPr>
            <w:r w:rsidRPr="001B7373">
              <w:t>July</w:t>
            </w:r>
          </w:p>
        </w:tc>
        <w:tc>
          <w:tcPr>
            <w:tcW w:w="1441" w:type="dxa"/>
          </w:tcPr>
          <w:p w:rsidR="00FA44E9" w:rsidRPr="001B7373" w:rsidRDefault="00FA44E9" w:rsidP="009227C1">
            <w:pPr>
              <w:contextualSpacing/>
            </w:pPr>
            <w:r w:rsidRPr="001B7373">
              <w:t xml:space="preserve"> </w:t>
            </w:r>
          </w:p>
        </w:tc>
        <w:tc>
          <w:tcPr>
            <w:tcW w:w="2374" w:type="dxa"/>
          </w:tcPr>
          <w:p w:rsidR="00FA44E9" w:rsidRPr="001B7373" w:rsidRDefault="00FA44E9" w:rsidP="009227C1">
            <w:pPr>
              <w:contextualSpacing/>
              <w:jc w:val="center"/>
            </w:pPr>
            <w:r w:rsidRPr="001B7373">
              <w:t>12</w:t>
            </w:r>
            <w:r w:rsidR="00794A24" w:rsidRPr="001B7373">
              <w:rPr>
                <w:vertAlign w:val="superscript"/>
              </w:rPr>
              <w:t>th</w:t>
            </w:r>
            <w:r w:rsidR="00794A24" w:rsidRPr="001B7373">
              <w:t xml:space="preserve"> – </w:t>
            </w:r>
            <w:r w:rsidRPr="001B7373">
              <w:t>13</w:t>
            </w:r>
            <w:r w:rsidR="00794A24" w:rsidRPr="001B7373">
              <w:rPr>
                <w:vertAlign w:val="superscript"/>
              </w:rPr>
              <w:t>th</w:t>
            </w:r>
          </w:p>
        </w:tc>
        <w:tc>
          <w:tcPr>
            <w:tcW w:w="2340" w:type="dxa"/>
          </w:tcPr>
          <w:p w:rsidR="00FA44E9" w:rsidRPr="001B7373" w:rsidRDefault="006420DE" w:rsidP="009227C1">
            <w:pPr>
              <w:contextualSpacing/>
            </w:pPr>
            <w:r w:rsidRPr="001B7373">
              <w:t>Bandwidth.com</w:t>
            </w:r>
          </w:p>
        </w:tc>
        <w:tc>
          <w:tcPr>
            <w:tcW w:w="2279" w:type="dxa"/>
          </w:tcPr>
          <w:p w:rsidR="00FA44E9" w:rsidRPr="001B7373" w:rsidRDefault="009140C6" w:rsidP="009227C1">
            <w:pPr>
              <w:contextualSpacing/>
              <w:rPr>
                <w:lang w:val="en-CA"/>
              </w:rPr>
            </w:pPr>
            <w:r>
              <w:t>Durham</w:t>
            </w:r>
            <w:r w:rsidR="006420DE" w:rsidRPr="001B7373">
              <w:t>, NC</w:t>
            </w:r>
          </w:p>
        </w:tc>
      </w:tr>
      <w:tr w:rsidR="00FA44E9" w:rsidRPr="001B7373" w:rsidTr="00FC03C4">
        <w:tc>
          <w:tcPr>
            <w:tcW w:w="1243" w:type="dxa"/>
          </w:tcPr>
          <w:p w:rsidR="00FA44E9" w:rsidRPr="001B7373" w:rsidRDefault="00FA44E9" w:rsidP="009227C1">
            <w:pPr>
              <w:contextualSpacing/>
            </w:pPr>
            <w:r w:rsidRPr="001B7373">
              <w:t>August</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10</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 xml:space="preserve">Conference Call </w:t>
            </w:r>
          </w:p>
        </w:tc>
      </w:tr>
      <w:tr w:rsidR="00FA44E9" w:rsidRPr="001B7373" w:rsidTr="00FC03C4">
        <w:tc>
          <w:tcPr>
            <w:tcW w:w="1243" w:type="dxa"/>
          </w:tcPr>
          <w:p w:rsidR="00FA44E9" w:rsidRPr="001B7373" w:rsidRDefault="00FA44E9" w:rsidP="009227C1">
            <w:pPr>
              <w:contextualSpacing/>
            </w:pPr>
            <w:r w:rsidRPr="001B7373">
              <w:t>September</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13</w:t>
            </w:r>
            <w:r w:rsidR="00794A24" w:rsidRPr="001B7373">
              <w:rPr>
                <w:vertAlign w:val="superscript"/>
              </w:rPr>
              <w:t>th</w:t>
            </w:r>
            <w:r w:rsidR="00794A24" w:rsidRPr="001B7373">
              <w:t xml:space="preserve"> – </w:t>
            </w:r>
            <w:r w:rsidRPr="001B7373">
              <w:t>14</w:t>
            </w:r>
            <w:r w:rsidR="00794A24" w:rsidRPr="001B7373">
              <w:rPr>
                <w:vertAlign w:val="superscript"/>
              </w:rPr>
              <w:t>th</w:t>
            </w:r>
          </w:p>
        </w:tc>
        <w:tc>
          <w:tcPr>
            <w:tcW w:w="2340" w:type="dxa"/>
          </w:tcPr>
          <w:p w:rsidR="00FA44E9" w:rsidRPr="001B7373" w:rsidRDefault="00FA44E9" w:rsidP="009227C1">
            <w:pPr>
              <w:tabs>
                <w:tab w:val="left" w:pos="1267"/>
              </w:tabs>
              <w:contextualSpacing/>
            </w:pPr>
            <w:r w:rsidRPr="001B7373">
              <w:t>Sprint</w:t>
            </w:r>
          </w:p>
        </w:tc>
        <w:tc>
          <w:tcPr>
            <w:tcW w:w="2279" w:type="dxa"/>
          </w:tcPr>
          <w:p w:rsidR="00FA44E9" w:rsidRPr="001B7373" w:rsidRDefault="00FA44E9" w:rsidP="009227C1">
            <w:pPr>
              <w:contextualSpacing/>
            </w:pPr>
            <w:r w:rsidRPr="001B7373">
              <w:t>Overland Park, KS</w:t>
            </w:r>
          </w:p>
        </w:tc>
      </w:tr>
      <w:tr w:rsidR="00FA44E9" w:rsidRPr="001B7373" w:rsidTr="00FC03C4">
        <w:tc>
          <w:tcPr>
            <w:tcW w:w="1243" w:type="dxa"/>
          </w:tcPr>
          <w:p w:rsidR="00FA44E9" w:rsidRPr="001B7373" w:rsidRDefault="00FA44E9" w:rsidP="009227C1">
            <w:pPr>
              <w:contextualSpacing/>
            </w:pPr>
            <w:r w:rsidRPr="001B7373">
              <w:t>October</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12</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r w:rsidR="00FA44E9" w:rsidRPr="001B7373" w:rsidTr="00FC03C4">
        <w:tc>
          <w:tcPr>
            <w:tcW w:w="1243" w:type="dxa"/>
          </w:tcPr>
          <w:p w:rsidR="00FA44E9" w:rsidRPr="001B7373" w:rsidRDefault="00FA44E9" w:rsidP="009227C1">
            <w:pPr>
              <w:ind w:right="-143"/>
              <w:contextualSpacing/>
            </w:pPr>
            <w:r w:rsidRPr="001B7373">
              <w:t>November</w:t>
            </w:r>
          </w:p>
        </w:tc>
        <w:tc>
          <w:tcPr>
            <w:tcW w:w="1441" w:type="dxa"/>
          </w:tcPr>
          <w:p w:rsidR="00FA44E9" w:rsidRPr="001B7373" w:rsidRDefault="00FA44E9" w:rsidP="009227C1">
            <w:pPr>
              <w:ind w:right="-143"/>
              <w:contextualSpacing/>
            </w:pPr>
          </w:p>
        </w:tc>
        <w:tc>
          <w:tcPr>
            <w:tcW w:w="2374" w:type="dxa"/>
          </w:tcPr>
          <w:p w:rsidR="00FA44E9" w:rsidRPr="001B7373" w:rsidRDefault="00FA44E9" w:rsidP="009227C1">
            <w:pPr>
              <w:ind w:right="-143"/>
              <w:contextualSpacing/>
              <w:jc w:val="center"/>
            </w:pPr>
            <w:r w:rsidRPr="001B7373">
              <w:t>8</w:t>
            </w:r>
            <w:r w:rsidR="00794A24" w:rsidRPr="001B7373">
              <w:rPr>
                <w:vertAlign w:val="superscript"/>
              </w:rPr>
              <w:t>th</w:t>
            </w:r>
            <w:r w:rsidR="00794A24" w:rsidRPr="001B7373">
              <w:t xml:space="preserve"> – </w:t>
            </w:r>
            <w:r w:rsidRPr="001B7373">
              <w:t>9</w:t>
            </w:r>
            <w:r w:rsidR="00794A24" w:rsidRPr="001B7373">
              <w:rPr>
                <w:vertAlign w:val="superscript"/>
              </w:rPr>
              <w:t>th</w:t>
            </w:r>
          </w:p>
        </w:tc>
        <w:tc>
          <w:tcPr>
            <w:tcW w:w="2340" w:type="dxa"/>
          </w:tcPr>
          <w:p w:rsidR="00FA44E9" w:rsidRPr="00FC03C4" w:rsidRDefault="00FA44E9" w:rsidP="009227C1">
            <w:pPr>
              <w:tabs>
                <w:tab w:val="left" w:pos="1267"/>
              </w:tabs>
              <w:ind w:right="-143"/>
              <w:contextualSpacing/>
              <w:rPr>
                <w:sz w:val="20"/>
                <w:szCs w:val="20"/>
              </w:rPr>
            </w:pPr>
            <w:r w:rsidRPr="00FC03C4">
              <w:rPr>
                <w:sz w:val="20"/>
                <w:szCs w:val="20"/>
              </w:rPr>
              <w:t xml:space="preserve">Verizon </w:t>
            </w:r>
            <w:r w:rsidR="007C71EC" w:rsidRPr="00FC03C4">
              <w:rPr>
                <w:sz w:val="20"/>
                <w:szCs w:val="20"/>
              </w:rPr>
              <w:t>Wireless</w:t>
            </w:r>
            <w:r w:rsidR="00FC03C4">
              <w:rPr>
                <w:sz w:val="20"/>
                <w:szCs w:val="20"/>
              </w:rPr>
              <w:t xml:space="preserve"> &amp; AT&amp;T</w:t>
            </w:r>
          </w:p>
        </w:tc>
        <w:tc>
          <w:tcPr>
            <w:tcW w:w="2279" w:type="dxa"/>
          </w:tcPr>
          <w:p w:rsidR="00FA44E9" w:rsidRPr="001B7373" w:rsidRDefault="00FC03C4" w:rsidP="009227C1">
            <w:pPr>
              <w:ind w:right="-143"/>
              <w:contextualSpacing/>
              <w:rPr>
                <w:i/>
              </w:rPr>
            </w:pPr>
            <w:r>
              <w:t>Atlanta, GA</w:t>
            </w:r>
          </w:p>
        </w:tc>
      </w:tr>
      <w:tr w:rsidR="00FA44E9" w:rsidRPr="001B7373" w:rsidTr="00FC03C4">
        <w:tc>
          <w:tcPr>
            <w:tcW w:w="1243" w:type="dxa"/>
          </w:tcPr>
          <w:p w:rsidR="00FA44E9" w:rsidRPr="001B7373" w:rsidRDefault="00FA44E9" w:rsidP="009227C1">
            <w:pPr>
              <w:contextualSpacing/>
            </w:pPr>
            <w:r w:rsidRPr="001B7373">
              <w:t>December</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7</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bl>
    <w:p w:rsidR="00A828E1" w:rsidRPr="001B7373" w:rsidRDefault="00A828E1" w:rsidP="009227C1">
      <w:pPr>
        <w:contextualSpacing/>
        <w:rPr>
          <w:b/>
          <w:highlight w:val="yellow"/>
        </w:rPr>
      </w:pPr>
    </w:p>
    <w:p w:rsidR="00B55766" w:rsidRPr="001B7373" w:rsidRDefault="00B55766" w:rsidP="009227C1">
      <w:pPr>
        <w:contextualSpacing/>
        <w:rPr>
          <w:b/>
          <w:color w:val="FF0000"/>
        </w:rPr>
      </w:pPr>
    </w:p>
    <w:p w:rsidR="001516DA" w:rsidRPr="001B7373" w:rsidRDefault="001516DA" w:rsidP="009227C1">
      <w:pPr>
        <w:contextualSpacing/>
        <w:rPr>
          <w:b/>
          <w:i/>
          <w:color w:val="C00000"/>
        </w:rPr>
      </w:pPr>
      <w:r w:rsidRPr="001B7373">
        <w:rPr>
          <w:b/>
          <w:i/>
        </w:rPr>
        <w:t xml:space="preserve">Next Conference Call … </w:t>
      </w:r>
      <w:r w:rsidR="006834DB">
        <w:rPr>
          <w:b/>
          <w:i/>
        </w:rPr>
        <w:t>April 13</w:t>
      </w:r>
      <w:r w:rsidR="005B5F16">
        <w:rPr>
          <w:b/>
          <w:i/>
        </w:rPr>
        <w:t>, 2016</w:t>
      </w:r>
      <w:r w:rsidRPr="001B7373">
        <w:rPr>
          <w:b/>
          <w:i/>
        </w:rPr>
        <w:t xml:space="preserve"> </w:t>
      </w:r>
      <w:r w:rsidRPr="001B7373">
        <w:rPr>
          <w:b/>
          <w:i/>
          <w:color w:val="FF0000"/>
        </w:rPr>
        <w:t xml:space="preserve">  </w:t>
      </w:r>
    </w:p>
    <w:p w:rsidR="001516DA" w:rsidRPr="001B7373" w:rsidRDefault="001516DA" w:rsidP="009227C1">
      <w:pPr>
        <w:contextualSpacing/>
        <w:rPr>
          <w:b/>
          <w:i/>
        </w:rPr>
      </w:pPr>
      <w:r w:rsidRPr="001B7373">
        <w:rPr>
          <w:b/>
          <w:i/>
        </w:rPr>
        <w:t xml:space="preserve">Next Meeting … </w:t>
      </w:r>
      <w:r w:rsidR="00054CB2">
        <w:rPr>
          <w:b/>
          <w:i/>
        </w:rPr>
        <w:t>May 3-4</w:t>
      </w:r>
      <w:r w:rsidR="00776490" w:rsidRPr="001B7373">
        <w:rPr>
          <w:b/>
          <w:i/>
        </w:rPr>
        <w:t>, 2016</w:t>
      </w:r>
      <w:r w:rsidRPr="001B7373">
        <w:rPr>
          <w:b/>
          <w:i/>
        </w:rPr>
        <w:t>:  Location…</w:t>
      </w:r>
      <w:r w:rsidR="00054CB2">
        <w:rPr>
          <w:b/>
          <w:i/>
        </w:rPr>
        <w:t>Miami, FL</w:t>
      </w:r>
      <w:r w:rsidRPr="001B7373">
        <w:rPr>
          <w:b/>
          <w:i/>
        </w:rPr>
        <w:t xml:space="preserve"> …Hosted by </w:t>
      </w:r>
      <w:r w:rsidR="00054CB2">
        <w:rPr>
          <w:b/>
          <w:i/>
        </w:rPr>
        <w:t>Neustar</w:t>
      </w:r>
    </w:p>
    <w:p w:rsidR="0053413D" w:rsidRPr="001B7373" w:rsidRDefault="0053413D" w:rsidP="009227C1">
      <w:pPr>
        <w:contextualSpacing/>
        <w:rPr>
          <w:b/>
          <w:i/>
        </w:rPr>
      </w:pPr>
    </w:p>
    <w:sectPr w:rsidR="0053413D" w:rsidRPr="001B7373" w:rsidSect="006417C3">
      <w:footerReference w:type="even" r:id="rId29"/>
      <w:footerReference w:type="default" r:id="rId30"/>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E85" w:rsidRDefault="00746E85">
      <w:r>
        <w:separator/>
      </w:r>
    </w:p>
  </w:endnote>
  <w:endnote w:type="continuationSeparator" w:id="0">
    <w:p w:rsidR="00746E85" w:rsidRDefault="00746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56F" w:rsidRDefault="0030756F"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756F" w:rsidRDefault="0030756F"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rsidR="0030756F" w:rsidRDefault="0030756F">
        <w:pPr>
          <w:pStyle w:val="Footer"/>
          <w:jc w:val="center"/>
        </w:pPr>
        <w:r>
          <w:fldChar w:fldCharType="begin"/>
        </w:r>
        <w:r>
          <w:instrText xml:space="preserve"> PAGE   \* MERGEFORMAT </w:instrText>
        </w:r>
        <w:r>
          <w:fldChar w:fldCharType="separate"/>
        </w:r>
        <w:r w:rsidR="00E80B1E">
          <w:rPr>
            <w:noProof/>
          </w:rPr>
          <w:t>6</w:t>
        </w:r>
        <w:r>
          <w:rPr>
            <w:noProof/>
          </w:rPr>
          <w:fldChar w:fldCharType="end"/>
        </w:r>
      </w:p>
    </w:sdtContent>
  </w:sdt>
  <w:p w:rsidR="0030756F" w:rsidRDefault="0030756F"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E85" w:rsidRDefault="00746E85">
      <w:r>
        <w:separator/>
      </w:r>
    </w:p>
  </w:footnote>
  <w:footnote w:type="continuationSeparator" w:id="0">
    <w:p w:rsidR="00746E85" w:rsidRDefault="00746E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045C9"/>
    <w:multiLevelType w:val="hybridMultilevel"/>
    <w:tmpl w:val="EE84CC0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3A203CE"/>
    <w:multiLevelType w:val="hybridMultilevel"/>
    <w:tmpl w:val="F5E0330C"/>
    <w:lvl w:ilvl="0" w:tplc="5C20978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3" w15:restartNumberingAfterBreak="0">
    <w:nsid w:val="12027A53"/>
    <w:multiLevelType w:val="hybridMultilevel"/>
    <w:tmpl w:val="5DD894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195C17F3"/>
    <w:multiLevelType w:val="hybridMultilevel"/>
    <w:tmpl w:val="DE96B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AF2EF1"/>
    <w:multiLevelType w:val="singleLevel"/>
    <w:tmpl w:val="04090001"/>
    <w:lvl w:ilvl="0">
      <w:start w:val="1"/>
      <w:numFmt w:val="bullet"/>
      <w:lvlText w:val=""/>
      <w:lvlJc w:val="left"/>
      <w:pPr>
        <w:ind w:left="720" w:hanging="360"/>
      </w:pPr>
      <w:rPr>
        <w:rFonts w:ascii="Symbol" w:hAnsi="Symbol" w:hint="default"/>
        <w:b w:val="0"/>
        <w:i w:val="0"/>
        <w:sz w:val="24"/>
      </w:rPr>
    </w:lvl>
  </w:abstractNum>
  <w:abstractNum w:abstractNumId="6" w15:restartNumberingAfterBreak="0">
    <w:nsid w:val="28C96AC6"/>
    <w:multiLevelType w:val="hybridMultilevel"/>
    <w:tmpl w:val="D4AC5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D329F2"/>
    <w:multiLevelType w:val="hybridMultilevel"/>
    <w:tmpl w:val="B720FE0A"/>
    <w:lvl w:ilvl="0" w:tplc="9446DC72">
      <w:start w:val="1"/>
      <w:numFmt w:val="decimal"/>
      <w:lvlText w:val="%1."/>
      <w:lvlJc w:val="left"/>
      <w:pPr>
        <w:ind w:left="744" w:hanging="384"/>
      </w:pPr>
      <w:rPr>
        <w:rFonts w:ascii="Calibri" w:hAnsi="Calibri" w:cs="Calibr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9610AE2"/>
    <w:multiLevelType w:val="hybridMultilevel"/>
    <w:tmpl w:val="90C8C0E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E15780E"/>
    <w:multiLevelType w:val="hybridMultilevel"/>
    <w:tmpl w:val="10AAC8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41202C0D"/>
    <w:multiLevelType w:val="hybridMultilevel"/>
    <w:tmpl w:val="E724CED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4F843EA0"/>
    <w:multiLevelType w:val="hybridMultilevel"/>
    <w:tmpl w:val="43BC11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50CB2F2B"/>
    <w:multiLevelType w:val="hybridMultilevel"/>
    <w:tmpl w:val="71B83776"/>
    <w:lvl w:ilvl="0" w:tplc="6C3EE9E4">
      <w:start w:val="1"/>
      <w:numFmt w:val="decimal"/>
      <w:lvlText w:val="%1."/>
      <w:lvlJc w:val="left"/>
      <w:pPr>
        <w:ind w:left="660" w:hanging="6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2212DC"/>
    <w:multiLevelType w:val="hybridMultilevel"/>
    <w:tmpl w:val="5E3C783C"/>
    <w:lvl w:ilvl="0" w:tplc="7082CC3A">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CE424D0"/>
    <w:multiLevelType w:val="hybridMultilevel"/>
    <w:tmpl w:val="80E66342"/>
    <w:lvl w:ilvl="0" w:tplc="A9E2C67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972476"/>
    <w:multiLevelType w:val="hybridMultilevel"/>
    <w:tmpl w:val="D1B0D4AC"/>
    <w:lvl w:ilvl="0" w:tplc="04090001">
      <w:start w:val="1"/>
      <w:numFmt w:val="bullet"/>
      <w:lvlText w:val=""/>
      <w:lvlJc w:val="left"/>
      <w:pPr>
        <w:ind w:left="360" w:hanging="360"/>
      </w:pPr>
      <w:rPr>
        <w:rFonts w:ascii="Symbol" w:hAnsi="Symbol" w:hint="default"/>
      </w:rPr>
    </w:lvl>
    <w:lvl w:ilvl="1" w:tplc="DEF2A2F4">
      <w:start w:val="1"/>
      <w:numFmt w:val="bullet"/>
      <w:lvlText w:val=""/>
      <w:lvlJc w:val="left"/>
      <w:pPr>
        <w:ind w:left="1080" w:hanging="360"/>
      </w:pPr>
      <w:rPr>
        <w:rFonts w:ascii="Symbol" w:hAnsi="Symbol" w:hint="default"/>
        <w:b w:val="0"/>
        <w:i w:val="0"/>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7973FC2"/>
    <w:multiLevelType w:val="hybridMultilevel"/>
    <w:tmpl w:val="685AD3E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15:restartNumberingAfterBreak="0">
    <w:nsid w:val="77B07B9F"/>
    <w:multiLevelType w:val="hybridMultilevel"/>
    <w:tmpl w:val="0D56DD7E"/>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B6656A0"/>
    <w:multiLevelType w:val="hybridMultilevel"/>
    <w:tmpl w:val="607ABAC2"/>
    <w:lvl w:ilvl="0" w:tplc="5C20978E">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18"/>
  </w:num>
  <w:num w:numId="4">
    <w:abstractNumId w:val="12"/>
  </w:num>
  <w:num w:numId="5">
    <w:abstractNumId w:val="13"/>
  </w:num>
  <w:num w:numId="6">
    <w:abstractNumId w:val="6"/>
  </w:num>
  <w:num w:numId="7">
    <w:abstractNumId w:val="5"/>
  </w:num>
  <w:num w:numId="8">
    <w:abstractNumId w:val="0"/>
  </w:num>
  <w:num w:numId="9">
    <w:abstractNumId w:val="10"/>
  </w:num>
  <w:num w:numId="10">
    <w:abstractNumId w:val="17"/>
  </w:num>
  <w:num w:numId="11">
    <w:abstractNumId w:val="16"/>
  </w:num>
  <w:num w:numId="12">
    <w:abstractNumId w:val="8"/>
  </w:num>
  <w:num w:numId="13">
    <w:abstractNumId w:val="15"/>
  </w:num>
  <w:num w:numId="14">
    <w:abstractNumId w:val="4"/>
  </w:num>
  <w:num w:numId="15">
    <w:abstractNumId w:val="1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
  </w:num>
  <w:num w:numId="20">
    <w:abstractNumId w:val="14"/>
  </w:num>
  <w:num w:numId="21">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7A1E"/>
    <w:rsid w:val="00030AC9"/>
    <w:rsid w:val="000311B4"/>
    <w:rsid w:val="00031CFB"/>
    <w:rsid w:val="00031F7E"/>
    <w:rsid w:val="0003370C"/>
    <w:rsid w:val="000340B6"/>
    <w:rsid w:val="00036533"/>
    <w:rsid w:val="0003689D"/>
    <w:rsid w:val="00036B3C"/>
    <w:rsid w:val="0004049F"/>
    <w:rsid w:val="000406DA"/>
    <w:rsid w:val="00040C62"/>
    <w:rsid w:val="00040E19"/>
    <w:rsid w:val="000413D1"/>
    <w:rsid w:val="00041532"/>
    <w:rsid w:val="00042113"/>
    <w:rsid w:val="00043E4E"/>
    <w:rsid w:val="00045EE2"/>
    <w:rsid w:val="000460F2"/>
    <w:rsid w:val="00046564"/>
    <w:rsid w:val="000509AE"/>
    <w:rsid w:val="000514CD"/>
    <w:rsid w:val="00051A58"/>
    <w:rsid w:val="00051AC6"/>
    <w:rsid w:val="00051D4E"/>
    <w:rsid w:val="000523FC"/>
    <w:rsid w:val="00052F07"/>
    <w:rsid w:val="000538A2"/>
    <w:rsid w:val="000548CE"/>
    <w:rsid w:val="00054CB2"/>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474E"/>
    <w:rsid w:val="0006583A"/>
    <w:rsid w:val="00065A81"/>
    <w:rsid w:val="000669BA"/>
    <w:rsid w:val="0006781A"/>
    <w:rsid w:val="00071038"/>
    <w:rsid w:val="00071312"/>
    <w:rsid w:val="000735B5"/>
    <w:rsid w:val="000744D0"/>
    <w:rsid w:val="00076095"/>
    <w:rsid w:val="00076286"/>
    <w:rsid w:val="0007687C"/>
    <w:rsid w:val="00077DD8"/>
    <w:rsid w:val="0008002F"/>
    <w:rsid w:val="000800CD"/>
    <w:rsid w:val="000803DA"/>
    <w:rsid w:val="000806BA"/>
    <w:rsid w:val="00080FE9"/>
    <w:rsid w:val="000824F6"/>
    <w:rsid w:val="00082DC5"/>
    <w:rsid w:val="00083015"/>
    <w:rsid w:val="00084023"/>
    <w:rsid w:val="000845FD"/>
    <w:rsid w:val="000847AE"/>
    <w:rsid w:val="00084A3B"/>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40AE"/>
    <w:rsid w:val="000A6B47"/>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2B1F"/>
    <w:rsid w:val="000D4066"/>
    <w:rsid w:val="000D431D"/>
    <w:rsid w:val="000D50BD"/>
    <w:rsid w:val="000D59ED"/>
    <w:rsid w:val="000D5A12"/>
    <w:rsid w:val="000D65E6"/>
    <w:rsid w:val="000D6A82"/>
    <w:rsid w:val="000D6B01"/>
    <w:rsid w:val="000D7ABE"/>
    <w:rsid w:val="000E0943"/>
    <w:rsid w:val="000E0A74"/>
    <w:rsid w:val="000E0B52"/>
    <w:rsid w:val="000E13F2"/>
    <w:rsid w:val="000E2A5A"/>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2D53"/>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63E0"/>
    <w:rsid w:val="0012671D"/>
    <w:rsid w:val="001270E8"/>
    <w:rsid w:val="00127AF1"/>
    <w:rsid w:val="00127BBE"/>
    <w:rsid w:val="00127C3A"/>
    <w:rsid w:val="0013097E"/>
    <w:rsid w:val="0013254D"/>
    <w:rsid w:val="00132A24"/>
    <w:rsid w:val="00133DA6"/>
    <w:rsid w:val="001341C4"/>
    <w:rsid w:val="00135BB1"/>
    <w:rsid w:val="00136422"/>
    <w:rsid w:val="00137BB2"/>
    <w:rsid w:val="0014129D"/>
    <w:rsid w:val="00141A74"/>
    <w:rsid w:val="001429C7"/>
    <w:rsid w:val="00143F88"/>
    <w:rsid w:val="0014615A"/>
    <w:rsid w:val="00146DD9"/>
    <w:rsid w:val="00147A2B"/>
    <w:rsid w:val="00150A96"/>
    <w:rsid w:val="00150B5C"/>
    <w:rsid w:val="001516DA"/>
    <w:rsid w:val="00151B28"/>
    <w:rsid w:val="001528DD"/>
    <w:rsid w:val="00152E4E"/>
    <w:rsid w:val="00153819"/>
    <w:rsid w:val="00153E48"/>
    <w:rsid w:val="001552DF"/>
    <w:rsid w:val="0015676C"/>
    <w:rsid w:val="00156C96"/>
    <w:rsid w:val="00157E79"/>
    <w:rsid w:val="00160AF7"/>
    <w:rsid w:val="00161784"/>
    <w:rsid w:val="001618EB"/>
    <w:rsid w:val="001625F8"/>
    <w:rsid w:val="00163456"/>
    <w:rsid w:val="00163BB8"/>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624"/>
    <w:rsid w:val="001869F4"/>
    <w:rsid w:val="00186F4C"/>
    <w:rsid w:val="001871E7"/>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1330"/>
    <w:rsid w:val="001A171B"/>
    <w:rsid w:val="001A3214"/>
    <w:rsid w:val="001A49E6"/>
    <w:rsid w:val="001A5038"/>
    <w:rsid w:val="001A5FFF"/>
    <w:rsid w:val="001A625A"/>
    <w:rsid w:val="001A6CFF"/>
    <w:rsid w:val="001A73DF"/>
    <w:rsid w:val="001A7A48"/>
    <w:rsid w:val="001B0154"/>
    <w:rsid w:val="001B03C4"/>
    <w:rsid w:val="001B06DC"/>
    <w:rsid w:val="001B0750"/>
    <w:rsid w:val="001B0AC6"/>
    <w:rsid w:val="001B13F9"/>
    <w:rsid w:val="001B1785"/>
    <w:rsid w:val="001B26D3"/>
    <w:rsid w:val="001B40E3"/>
    <w:rsid w:val="001B55EE"/>
    <w:rsid w:val="001B6E64"/>
    <w:rsid w:val="001B7373"/>
    <w:rsid w:val="001B7BD3"/>
    <w:rsid w:val="001C2178"/>
    <w:rsid w:val="001C28E1"/>
    <w:rsid w:val="001C2951"/>
    <w:rsid w:val="001C2C85"/>
    <w:rsid w:val="001C3572"/>
    <w:rsid w:val="001C3718"/>
    <w:rsid w:val="001C4FC1"/>
    <w:rsid w:val="001C51B0"/>
    <w:rsid w:val="001C5796"/>
    <w:rsid w:val="001C64A2"/>
    <w:rsid w:val="001C6648"/>
    <w:rsid w:val="001C6D6F"/>
    <w:rsid w:val="001C6DDE"/>
    <w:rsid w:val="001C75EE"/>
    <w:rsid w:val="001D0BF3"/>
    <w:rsid w:val="001D1452"/>
    <w:rsid w:val="001D18D4"/>
    <w:rsid w:val="001D19AF"/>
    <w:rsid w:val="001D1BBD"/>
    <w:rsid w:val="001D20A2"/>
    <w:rsid w:val="001D2A3B"/>
    <w:rsid w:val="001D462C"/>
    <w:rsid w:val="001D4BAF"/>
    <w:rsid w:val="001D4D23"/>
    <w:rsid w:val="001D60B8"/>
    <w:rsid w:val="001D6DB5"/>
    <w:rsid w:val="001E1629"/>
    <w:rsid w:val="001E1976"/>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1F6FCF"/>
    <w:rsid w:val="00200103"/>
    <w:rsid w:val="00200255"/>
    <w:rsid w:val="00200B19"/>
    <w:rsid w:val="002014A2"/>
    <w:rsid w:val="0020164B"/>
    <w:rsid w:val="00202BBE"/>
    <w:rsid w:val="002032E8"/>
    <w:rsid w:val="00203323"/>
    <w:rsid w:val="0020452F"/>
    <w:rsid w:val="00204DC4"/>
    <w:rsid w:val="00205499"/>
    <w:rsid w:val="0020635C"/>
    <w:rsid w:val="002068FE"/>
    <w:rsid w:val="00207897"/>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21088"/>
    <w:rsid w:val="00222B56"/>
    <w:rsid w:val="00223F00"/>
    <w:rsid w:val="002242DA"/>
    <w:rsid w:val="00224A28"/>
    <w:rsid w:val="00224E0C"/>
    <w:rsid w:val="002259E6"/>
    <w:rsid w:val="00227D62"/>
    <w:rsid w:val="002306F6"/>
    <w:rsid w:val="00231301"/>
    <w:rsid w:val="002315EA"/>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606"/>
    <w:rsid w:val="00253DE3"/>
    <w:rsid w:val="00254701"/>
    <w:rsid w:val="0025527F"/>
    <w:rsid w:val="00256438"/>
    <w:rsid w:val="002570B3"/>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A6A"/>
    <w:rsid w:val="00274C35"/>
    <w:rsid w:val="00275191"/>
    <w:rsid w:val="00275401"/>
    <w:rsid w:val="0027596B"/>
    <w:rsid w:val="00276035"/>
    <w:rsid w:val="00276282"/>
    <w:rsid w:val="00276689"/>
    <w:rsid w:val="00276758"/>
    <w:rsid w:val="00277A5C"/>
    <w:rsid w:val="00277FD5"/>
    <w:rsid w:val="0028038A"/>
    <w:rsid w:val="00280A4E"/>
    <w:rsid w:val="00280B99"/>
    <w:rsid w:val="00280EF0"/>
    <w:rsid w:val="002817CB"/>
    <w:rsid w:val="0028245E"/>
    <w:rsid w:val="002828DD"/>
    <w:rsid w:val="00282926"/>
    <w:rsid w:val="00283411"/>
    <w:rsid w:val="00283BEB"/>
    <w:rsid w:val="0028416A"/>
    <w:rsid w:val="002844B9"/>
    <w:rsid w:val="0028628C"/>
    <w:rsid w:val="00286505"/>
    <w:rsid w:val="00286F06"/>
    <w:rsid w:val="00291689"/>
    <w:rsid w:val="00291F1E"/>
    <w:rsid w:val="00292CA3"/>
    <w:rsid w:val="00293C29"/>
    <w:rsid w:val="002940BD"/>
    <w:rsid w:val="00294492"/>
    <w:rsid w:val="00296B2A"/>
    <w:rsid w:val="00296E81"/>
    <w:rsid w:val="0029729F"/>
    <w:rsid w:val="002979A2"/>
    <w:rsid w:val="002A0187"/>
    <w:rsid w:val="002A0D81"/>
    <w:rsid w:val="002A0FDF"/>
    <w:rsid w:val="002A1BD0"/>
    <w:rsid w:val="002A21FF"/>
    <w:rsid w:val="002A3762"/>
    <w:rsid w:val="002A3A4D"/>
    <w:rsid w:val="002A435C"/>
    <w:rsid w:val="002A4E9A"/>
    <w:rsid w:val="002A54C7"/>
    <w:rsid w:val="002A6377"/>
    <w:rsid w:val="002A6AA6"/>
    <w:rsid w:val="002A7BB1"/>
    <w:rsid w:val="002B08B2"/>
    <w:rsid w:val="002B1683"/>
    <w:rsid w:val="002B1A85"/>
    <w:rsid w:val="002B1FC2"/>
    <w:rsid w:val="002B2382"/>
    <w:rsid w:val="002B4C89"/>
    <w:rsid w:val="002B5492"/>
    <w:rsid w:val="002B6C63"/>
    <w:rsid w:val="002C0252"/>
    <w:rsid w:val="002C02DC"/>
    <w:rsid w:val="002C2239"/>
    <w:rsid w:val="002C30B6"/>
    <w:rsid w:val="002C398F"/>
    <w:rsid w:val="002C3C31"/>
    <w:rsid w:val="002C3C87"/>
    <w:rsid w:val="002C3FB8"/>
    <w:rsid w:val="002C4100"/>
    <w:rsid w:val="002C41A6"/>
    <w:rsid w:val="002C4315"/>
    <w:rsid w:val="002C4A1D"/>
    <w:rsid w:val="002C536C"/>
    <w:rsid w:val="002C5480"/>
    <w:rsid w:val="002C5E5A"/>
    <w:rsid w:val="002C6C6F"/>
    <w:rsid w:val="002C7B5F"/>
    <w:rsid w:val="002C7B6D"/>
    <w:rsid w:val="002D06FB"/>
    <w:rsid w:val="002D194F"/>
    <w:rsid w:val="002D1E1D"/>
    <w:rsid w:val="002D1F1D"/>
    <w:rsid w:val="002D4257"/>
    <w:rsid w:val="002D4BBD"/>
    <w:rsid w:val="002D4E66"/>
    <w:rsid w:val="002D5380"/>
    <w:rsid w:val="002D5F94"/>
    <w:rsid w:val="002D6A61"/>
    <w:rsid w:val="002D7E7C"/>
    <w:rsid w:val="002E0431"/>
    <w:rsid w:val="002E08C1"/>
    <w:rsid w:val="002E0D34"/>
    <w:rsid w:val="002E1A0B"/>
    <w:rsid w:val="002E3C44"/>
    <w:rsid w:val="002E3E29"/>
    <w:rsid w:val="002E4462"/>
    <w:rsid w:val="002E49C8"/>
    <w:rsid w:val="002E5041"/>
    <w:rsid w:val="002E57BE"/>
    <w:rsid w:val="002E5F32"/>
    <w:rsid w:val="002E6961"/>
    <w:rsid w:val="002F07C9"/>
    <w:rsid w:val="002F0A7F"/>
    <w:rsid w:val="002F1768"/>
    <w:rsid w:val="002F5915"/>
    <w:rsid w:val="002F6AD3"/>
    <w:rsid w:val="00300E44"/>
    <w:rsid w:val="00301C97"/>
    <w:rsid w:val="003031E1"/>
    <w:rsid w:val="003041FD"/>
    <w:rsid w:val="003043DE"/>
    <w:rsid w:val="00304558"/>
    <w:rsid w:val="00304FD6"/>
    <w:rsid w:val="00305CC2"/>
    <w:rsid w:val="00306349"/>
    <w:rsid w:val="00306A77"/>
    <w:rsid w:val="00307426"/>
    <w:rsid w:val="0030756F"/>
    <w:rsid w:val="00311537"/>
    <w:rsid w:val="003121B0"/>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8B9"/>
    <w:rsid w:val="00326DBD"/>
    <w:rsid w:val="0033124C"/>
    <w:rsid w:val="003313AB"/>
    <w:rsid w:val="003320F7"/>
    <w:rsid w:val="00332872"/>
    <w:rsid w:val="00333BF8"/>
    <w:rsid w:val="00333F24"/>
    <w:rsid w:val="00334083"/>
    <w:rsid w:val="0033436C"/>
    <w:rsid w:val="003352B6"/>
    <w:rsid w:val="00335749"/>
    <w:rsid w:val="00335E39"/>
    <w:rsid w:val="00336D01"/>
    <w:rsid w:val="00336FF5"/>
    <w:rsid w:val="0034054D"/>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57FBB"/>
    <w:rsid w:val="003605E9"/>
    <w:rsid w:val="003608FF"/>
    <w:rsid w:val="00360D6A"/>
    <w:rsid w:val="00361659"/>
    <w:rsid w:val="0036258C"/>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E7"/>
    <w:rsid w:val="0038611E"/>
    <w:rsid w:val="003877B0"/>
    <w:rsid w:val="0038780D"/>
    <w:rsid w:val="003878F2"/>
    <w:rsid w:val="00387AAB"/>
    <w:rsid w:val="003910F6"/>
    <w:rsid w:val="003919E8"/>
    <w:rsid w:val="00392581"/>
    <w:rsid w:val="003930DA"/>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7A3"/>
    <w:rsid w:val="003A5A68"/>
    <w:rsid w:val="003A62FE"/>
    <w:rsid w:val="003A6661"/>
    <w:rsid w:val="003A6B99"/>
    <w:rsid w:val="003A766D"/>
    <w:rsid w:val="003B0038"/>
    <w:rsid w:val="003B0C73"/>
    <w:rsid w:val="003B1864"/>
    <w:rsid w:val="003B22DE"/>
    <w:rsid w:val="003B4C09"/>
    <w:rsid w:val="003B6B05"/>
    <w:rsid w:val="003B6E9A"/>
    <w:rsid w:val="003B6F03"/>
    <w:rsid w:val="003B7341"/>
    <w:rsid w:val="003C06EE"/>
    <w:rsid w:val="003C079F"/>
    <w:rsid w:val="003C0FF5"/>
    <w:rsid w:val="003C1B4F"/>
    <w:rsid w:val="003C26CA"/>
    <w:rsid w:val="003C2AB0"/>
    <w:rsid w:val="003C387C"/>
    <w:rsid w:val="003C528B"/>
    <w:rsid w:val="003C57B7"/>
    <w:rsid w:val="003C7AE6"/>
    <w:rsid w:val="003C7E51"/>
    <w:rsid w:val="003D028C"/>
    <w:rsid w:val="003D1626"/>
    <w:rsid w:val="003D1790"/>
    <w:rsid w:val="003D2EE3"/>
    <w:rsid w:val="003D31E1"/>
    <w:rsid w:val="003D361B"/>
    <w:rsid w:val="003D374B"/>
    <w:rsid w:val="003D4256"/>
    <w:rsid w:val="003D446B"/>
    <w:rsid w:val="003D4D10"/>
    <w:rsid w:val="003D4E01"/>
    <w:rsid w:val="003D5869"/>
    <w:rsid w:val="003D6208"/>
    <w:rsid w:val="003D671B"/>
    <w:rsid w:val="003D707A"/>
    <w:rsid w:val="003D7322"/>
    <w:rsid w:val="003E0456"/>
    <w:rsid w:val="003E173F"/>
    <w:rsid w:val="003E23F3"/>
    <w:rsid w:val="003E24E4"/>
    <w:rsid w:val="003E4330"/>
    <w:rsid w:val="003E62B0"/>
    <w:rsid w:val="003E7270"/>
    <w:rsid w:val="003E7589"/>
    <w:rsid w:val="003E7FE9"/>
    <w:rsid w:val="003F2308"/>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39F5"/>
    <w:rsid w:val="0040456D"/>
    <w:rsid w:val="00404741"/>
    <w:rsid w:val="00404D1F"/>
    <w:rsid w:val="004056C0"/>
    <w:rsid w:val="00405B5C"/>
    <w:rsid w:val="004076A8"/>
    <w:rsid w:val="00407BDA"/>
    <w:rsid w:val="00407F71"/>
    <w:rsid w:val="00411689"/>
    <w:rsid w:val="00411779"/>
    <w:rsid w:val="00411BFD"/>
    <w:rsid w:val="00411E60"/>
    <w:rsid w:val="004138B6"/>
    <w:rsid w:val="004154FE"/>
    <w:rsid w:val="00416898"/>
    <w:rsid w:val="00417129"/>
    <w:rsid w:val="00420B72"/>
    <w:rsid w:val="00421BB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25C"/>
    <w:rsid w:val="00440542"/>
    <w:rsid w:val="00442093"/>
    <w:rsid w:val="00442FE8"/>
    <w:rsid w:val="00443605"/>
    <w:rsid w:val="00444AD7"/>
    <w:rsid w:val="00444B7E"/>
    <w:rsid w:val="00446C4F"/>
    <w:rsid w:val="00447673"/>
    <w:rsid w:val="004508D2"/>
    <w:rsid w:val="004509E1"/>
    <w:rsid w:val="00451719"/>
    <w:rsid w:val="00451E62"/>
    <w:rsid w:val="00452C71"/>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4F29"/>
    <w:rsid w:val="00465A6C"/>
    <w:rsid w:val="00465B0B"/>
    <w:rsid w:val="004663B5"/>
    <w:rsid w:val="00470335"/>
    <w:rsid w:val="0047043D"/>
    <w:rsid w:val="00470654"/>
    <w:rsid w:val="004710D2"/>
    <w:rsid w:val="004716EC"/>
    <w:rsid w:val="00472ADE"/>
    <w:rsid w:val="00473093"/>
    <w:rsid w:val="00473602"/>
    <w:rsid w:val="004742EC"/>
    <w:rsid w:val="00474A6A"/>
    <w:rsid w:val="00474E55"/>
    <w:rsid w:val="00475305"/>
    <w:rsid w:val="00475F31"/>
    <w:rsid w:val="004776A4"/>
    <w:rsid w:val="00477CEE"/>
    <w:rsid w:val="004815CD"/>
    <w:rsid w:val="00482158"/>
    <w:rsid w:val="0048379C"/>
    <w:rsid w:val="00484699"/>
    <w:rsid w:val="00484917"/>
    <w:rsid w:val="0048503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3F0"/>
    <w:rsid w:val="004B4CA1"/>
    <w:rsid w:val="004B4FDB"/>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447C"/>
    <w:rsid w:val="004D779E"/>
    <w:rsid w:val="004D7965"/>
    <w:rsid w:val="004D7B7C"/>
    <w:rsid w:val="004D7F5B"/>
    <w:rsid w:val="004D7FB4"/>
    <w:rsid w:val="004E3179"/>
    <w:rsid w:val="004E31E8"/>
    <w:rsid w:val="004E39F1"/>
    <w:rsid w:val="004E3E06"/>
    <w:rsid w:val="004E3E3A"/>
    <w:rsid w:val="004E4614"/>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078A8"/>
    <w:rsid w:val="00510870"/>
    <w:rsid w:val="00511793"/>
    <w:rsid w:val="00512652"/>
    <w:rsid w:val="00512799"/>
    <w:rsid w:val="00512EB8"/>
    <w:rsid w:val="0051322C"/>
    <w:rsid w:val="00514EC7"/>
    <w:rsid w:val="0051593E"/>
    <w:rsid w:val="00515EAB"/>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27D7"/>
    <w:rsid w:val="0053413D"/>
    <w:rsid w:val="00534D4F"/>
    <w:rsid w:val="0053537E"/>
    <w:rsid w:val="00535713"/>
    <w:rsid w:val="005364CF"/>
    <w:rsid w:val="00536E7F"/>
    <w:rsid w:val="005406F5"/>
    <w:rsid w:val="00540DBC"/>
    <w:rsid w:val="00541497"/>
    <w:rsid w:val="00541E42"/>
    <w:rsid w:val="00542602"/>
    <w:rsid w:val="00543672"/>
    <w:rsid w:val="005437DE"/>
    <w:rsid w:val="00543AB4"/>
    <w:rsid w:val="00544A92"/>
    <w:rsid w:val="005454F8"/>
    <w:rsid w:val="00545822"/>
    <w:rsid w:val="00545AB8"/>
    <w:rsid w:val="005462E3"/>
    <w:rsid w:val="00546A0E"/>
    <w:rsid w:val="005478BC"/>
    <w:rsid w:val="0055000C"/>
    <w:rsid w:val="00550DAD"/>
    <w:rsid w:val="00551339"/>
    <w:rsid w:val="00551B18"/>
    <w:rsid w:val="00551DEC"/>
    <w:rsid w:val="0055212D"/>
    <w:rsid w:val="005526BB"/>
    <w:rsid w:val="005537C6"/>
    <w:rsid w:val="0055407F"/>
    <w:rsid w:val="005549AA"/>
    <w:rsid w:val="00554AAC"/>
    <w:rsid w:val="0055665F"/>
    <w:rsid w:val="00556DAF"/>
    <w:rsid w:val="0055765B"/>
    <w:rsid w:val="00557792"/>
    <w:rsid w:val="00557C71"/>
    <w:rsid w:val="0056410A"/>
    <w:rsid w:val="005644DE"/>
    <w:rsid w:val="00564CED"/>
    <w:rsid w:val="00564F75"/>
    <w:rsid w:val="00565660"/>
    <w:rsid w:val="005656CE"/>
    <w:rsid w:val="005662C9"/>
    <w:rsid w:val="005679AB"/>
    <w:rsid w:val="00567B2E"/>
    <w:rsid w:val="00572ADA"/>
    <w:rsid w:val="00572AF4"/>
    <w:rsid w:val="005770D4"/>
    <w:rsid w:val="00577AD4"/>
    <w:rsid w:val="00582A26"/>
    <w:rsid w:val="00582D5B"/>
    <w:rsid w:val="005836ED"/>
    <w:rsid w:val="00583962"/>
    <w:rsid w:val="00584B7C"/>
    <w:rsid w:val="00584EBC"/>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4E16"/>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D03"/>
    <w:rsid w:val="005C4377"/>
    <w:rsid w:val="005C576A"/>
    <w:rsid w:val="005C65DE"/>
    <w:rsid w:val="005C72B9"/>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22B1"/>
    <w:rsid w:val="005F2C82"/>
    <w:rsid w:val="005F3B6A"/>
    <w:rsid w:val="005F488B"/>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07A74"/>
    <w:rsid w:val="00610355"/>
    <w:rsid w:val="00610AE3"/>
    <w:rsid w:val="00611457"/>
    <w:rsid w:val="006119C8"/>
    <w:rsid w:val="0061221C"/>
    <w:rsid w:val="00612BA6"/>
    <w:rsid w:val="00613075"/>
    <w:rsid w:val="00613955"/>
    <w:rsid w:val="00614757"/>
    <w:rsid w:val="006150BC"/>
    <w:rsid w:val="00615F07"/>
    <w:rsid w:val="00617546"/>
    <w:rsid w:val="00617555"/>
    <w:rsid w:val="00621285"/>
    <w:rsid w:val="0062192B"/>
    <w:rsid w:val="00621E2C"/>
    <w:rsid w:val="0062356D"/>
    <w:rsid w:val="006236A1"/>
    <w:rsid w:val="00623D78"/>
    <w:rsid w:val="00624193"/>
    <w:rsid w:val="0062491D"/>
    <w:rsid w:val="00625718"/>
    <w:rsid w:val="00625D13"/>
    <w:rsid w:val="006268BB"/>
    <w:rsid w:val="00626FFC"/>
    <w:rsid w:val="006279C5"/>
    <w:rsid w:val="00630708"/>
    <w:rsid w:val="00632F33"/>
    <w:rsid w:val="006332C0"/>
    <w:rsid w:val="00633542"/>
    <w:rsid w:val="00633AC9"/>
    <w:rsid w:val="0063448E"/>
    <w:rsid w:val="006347C5"/>
    <w:rsid w:val="006351C6"/>
    <w:rsid w:val="00640569"/>
    <w:rsid w:val="00640888"/>
    <w:rsid w:val="0064153D"/>
    <w:rsid w:val="006417C3"/>
    <w:rsid w:val="006418B3"/>
    <w:rsid w:val="006420DE"/>
    <w:rsid w:val="0064223C"/>
    <w:rsid w:val="00643B63"/>
    <w:rsid w:val="00643C18"/>
    <w:rsid w:val="006447B2"/>
    <w:rsid w:val="00644FFF"/>
    <w:rsid w:val="00646D5D"/>
    <w:rsid w:val="0065015B"/>
    <w:rsid w:val="00651CD6"/>
    <w:rsid w:val="00653853"/>
    <w:rsid w:val="006561B6"/>
    <w:rsid w:val="00656B9C"/>
    <w:rsid w:val="00656C0E"/>
    <w:rsid w:val="006625E7"/>
    <w:rsid w:val="006634AC"/>
    <w:rsid w:val="00663603"/>
    <w:rsid w:val="00663DC5"/>
    <w:rsid w:val="00663DFC"/>
    <w:rsid w:val="00666555"/>
    <w:rsid w:val="00666D2E"/>
    <w:rsid w:val="00666D81"/>
    <w:rsid w:val="0066729E"/>
    <w:rsid w:val="0067064C"/>
    <w:rsid w:val="00670BC9"/>
    <w:rsid w:val="006714AC"/>
    <w:rsid w:val="00671B19"/>
    <w:rsid w:val="00671C4F"/>
    <w:rsid w:val="00672646"/>
    <w:rsid w:val="0067387B"/>
    <w:rsid w:val="00673BC3"/>
    <w:rsid w:val="00674938"/>
    <w:rsid w:val="00674E2B"/>
    <w:rsid w:val="00675920"/>
    <w:rsid w:val="00675A8D"/>
    <w:rsid w:val="006768EC"/>
    <w:rsid w:val="00676A84"/>
    <w:rsid w:val="0068085E"/>
    <w:rsid w:val="00680F08"/>
    <w:rsid w:val="00681620"/>
    <w:rsid w:val="00682F97"/>
    <w:rsid w:val="006834DB"/>
    <w:rsid w:val="006838E5"/>
    <w:rsid w:val="00684173"/>
    <w:rsid w:val="0068495E"/>
    <w:rsid w:val="00684E70"/>
    <w:rsid w:val="00685883"/>
    <w:rsid w:val="00685CDC"/>
    <w:rsid w:val="006863F1"/>
    <w:rsid w:val="0068665D"/>
    <w:rsid w:val="00686728"/>
    <w:rsid w:val="00690572"/>
    <w:rsid w:val="0069211D"/>
    <w:rsid w:val="00692251"/>
    <w:rsid w:val="006924FC"/>
    <w:rsid w:val="00693E2F"/>
    <w:rsid w:val="0069576A"/>
    <w:rsid w:val="006974E9"/>
    <w:rsid w:val="00697DEF"/>
    <w:rsid w:val="006A0800"/>
    <w:rsid w:val="006A0CB0"/>
    <w:rsid w:val="006A223C"/>
    <w:rsid w:val="006A2577"/>
    <w:rsid w:val="006A47CF"/>
    <w:rsid w:val="006A514C"/>
    <w:rsid w:val="006A6B65"/>
    <w:rsid w:val="006B252E"/>
    <w:rsid w:val="006B3523"/>
    <w:rsid w:val="006B3CF8"/>
    <w:rsid w:val="006B4214"/>
    <w:rsid w:val="006B4F62"/>
    <w:rsid w:val="006B5896"/>
    <w:rsid w:val="006B5DCD"/>
    <w:rsid w:val="006B6520"/>
    <w:rsid w:val="006B7316"/>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A1A"/>
    <w:rsid w:val="006D7EE0"/>
    <w:rsid w:val="006E007C"/>
    <w:rsid w:val="006E0767"/>
    <w:rsid w:val="006E0BF6"/>
    <w:rsid w:val="006E1841"/>
    <w:rsid w:val="006E4924"/>
    <w:rsid w:val="006E5ACD"/>
    <w:rsid w:val="006E60B7"/>
    <w:rsid w:val="006E70EB"/>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57AB"/>
    <w:rsid w:val="007072F1"/>
    <w:rsid w:val="00707720"/>
    <w:rsid w:val="00707AD2"/>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35A"/>
    <w:rsid w:val="0072379A"/>
    <w:rsid w:val="00723ADF"/>
    <w:rsid w:val="007246A1"/>
    <w:rsid w:val="007249C9"/>
    <w:rsid w:val="0072549A"/>
    <w:rsid w:val="007262A8"/>
    <w:rsid w:val="00726687"/>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00"/>
    <w:rsid w:val="00746E85"/>
    <w:rsid w:val="00746EA4"/>
    <w:rsid w:val="00746F0A"/>
    <w:rsid w:val="00747C9B"/>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387A"/>
    <w:rsid w:val="00773D07"/>
    <w:rsid w:val="00774BBF"/>
    <w:rsid w:val="00775D57"/>
    <w:rsid w:val="00775F88"/>
    <w:rsid w:val="00776490"/>
    <w:rsid w:val="00776C4A"/>
    <w:rsid w:val="00777431"/>
    <w:rsid w:val="0077797E"/>
    <w:rsid w:val="00777CEC"/>
    <w:rsid w:val="00780665"/>
    <w:rsid w:val="00781625"/>
    <w:rsid w:val="00781806"/>
    <w:rsid w:val="007821A6"/>
    <w:rsid w:val="007836BF"/>
    <w:rsid w:val="00783A65"/>
    <w:rsid w:val="00784661"/>
    <w:rsid w:val="00785D45"/>
    <w:rsid w:val="007877E0"/>
    <w:rsid w:val="00792D0C"/>
    <w:rsid w:val="007933A9"/>
    <w:rsid w:val="0079378B"/>
    <w:rsid w:val="00793CB0"/>
    <w:rsid w:val="00794A24"/>
    <w:rsid w:val="00795629"/>
    <w:rsid w:val="007956B0"/>
    <w:rsid w:val="00795E1B"/>
    <w:rsid w:val="00796D33"/>
    <w:rsid w:val="00796E2D"/>
    <w:rsid w:val="00797225"/>
    <w:rsid w:val="00797601"/>
    <w:rsid w:val="007978EB"/>
    <w:rsid w:val="00797A85"/>
    <w:rsid w:val="007A00AC"/>
    <w:rsid w:val="007A055C"/>
    <w:rsid w:val="007A0642"/>
    <w:rsid w:val="007A2083"/>
    <w:rsid w:val="007A24FF"/>
    <w:rsid w:val="007A25D2"/>
    <w:rsid w:val="007A3C2B"/>
    <w:rsid w:val="007A4410"/>
    <w:rsid w:val="007A4D42"/>
    <w:rsid w:val="007A4EF5"/>
    <w:rsid w:val="007A4F98"/>
    <w:rsid w:val="007B08C0"/>
    <w:rsid w:val="007B0F25"/>
    <w:rsid w:val="007B225B"/>
    <w:rsid w:val="007B24AE"/>
    <w:rsid w:val="007B259C"/>
    <w:rsid w:val="007B30C1"/>
    <w:rsid w:val="007B31BF"/>
    <w:rsid w:val="007B36BE"/>
    <w:rsid w:val="007B3B84"/>
    <w:rsid w:val="007B56B9"/>
    <w:rsid w:val="007B58FD"/>
    <w:rsid w:val="007B6C4B"/>
    <w:rsid w:val="007B6C68"/>
    <w:rsid w:val="007B6ED1"/>
    <w:rsid w:val="007B6F2A"/>
    <w:rsid w:val="007C031A"/>
    <w:rsid w:val="007C219B"/>
    <w:rsid w:val="007C2F7A"/>
    <w:rsid w:val="007C37A1"/>
    <w:rsid w:val="007C4405"/>
    <w:rsid w:val="007C4A5B"/>
    <w:rsid w:val="007C62A1"/>
    <w:rsid w:val="007C71EC"/>
    <w:rsid w:val="007D08B5"/>
    <w:rsid w:val="007D0D90"/>
    <w:rsid w:val="007D0DAE"/>
    <w:rsid w:val="007D2254"/>
    <w:rsid w:val="007D27F5"/>
    <w:rsid w:val="007D2C19"/>
    <w:rsid w:val="007D2DCA"/>
    <w:rsid w:val="007D3932"/>
    <w:rsid w:val="007D4092"/>
    <w:rsid w:val="007D4168"/>
    <w:rsid w:val="007D4A88"/>
    <w:rsid w:val="007D4BC0"/>
    <w:rsid w:val="007D559D"/>
    <w:rsid w:val="007E1081"/>
    <w:rsid w:val="007E18F7"/>
    <w:rsid w:val="007E1D29"/>
    <w:rsid w:val="007E20AC"/>
    <w:rsid w:val="007E271A"/>
    <w:rsid w:val="007E2B18"/>
    <w:rsid w:val="007E2C2F"/>
    <w:rsid w:val="007E4E5C"/>
    <w:rsid w:val="007E503E"/>
    <w:rsid w:val="007E6A97"/>
    <w:rsid w:val="007E6B7F"/>
    <w:rsid w:val="007E75A0"/>
    <w:rsid w:val="007E7FD5"/>
    <w:rsid w:val="007F0576"/>
    <w:rsid w:val="007F0709"/>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CAA"/>
    <w:rsid w:val="0081234D"/>
    <w:rsid w:val="00812395"/>
    <w:rsid w:val="00812F3C"/>
    <w:rsid w:val="00813AA9"/>
    <w:rsid w:val="00814988"/>
    <w:rsid w:val="0081516D"/>
    <w:rsid w:val="0081556C"/>
    <w:rsid w:val="00815906"/>
    <w:rsid w:val="0081681A"/>
    <w:rsid w:val="00817802"/>
    <w:rsid w:val="00820233"/>
    <w:rsid w:val="00820717"/>
    <w:rsid w:val="00821142"/>
    <w:rsid w:val="00821DEE"/>
    <w:rsid w:val="00821F59"/>
    <w:rsid w:val="00822322"/>
    <w:rsid w:val="00823888"/>
    <w:rsid w:val="00824456"/>
    <w:rsid w:val="0082456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DEE"/>
    <w:rsid w:val="00841495"/>
    <w:rsid w:val="008418B4"/>
    <w:rsid w:val="00843BAD"/>
    <w:rsid w:val="00843D42"/>
    <w:rsid w:val="008443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348"/>
    <w:rsid w:val="00860711"/>
    <w:rsid w:val="00860EE4"/>
    <w:rsid w:val="00860EF2"/>
    <w:rsid w:val="0086258A"/>
    <w:rsid w:val="0086294D"/>
    <w:rsid w:val="008632CD"/>
    <w:rsid w:val="00863692"/>
    <w:rsid w:val="00863B1D"/>
    <w:rsid w:val="00865B1C"/>
    <w:rsid w:val="0086721F"/>
    <w:rsid w:val="008677AD"/>
    <w:rsid w:val="0087055D"/>
    <w:rsid w:val="00871168"/>
    <w:rsid w:val="0087264C"/>
    <w:rsid w:val="00872F79"/>
    <w:rsid w:val="00873B22"/>
    <w:rsid w:val="00874206"/>
    <w:rsid w:val="00874B3F"/>
    <w:rsid w:val="00875067"/>
    <w:rsid w:val="008753D9"/>
    <w:rsid w:val="00877908"/>
    <w:rsid w:val="00877D82"/>
    <w:rsid w:val="00880452"/>
    <w:rsid w:val="00880995"/>
    <w:rsid w:val="00882E34"/>
    <w:rsid w:val="00883A6A"/>
    <w:rsid w:val="00883F44"/>
    <w:rsid w:val="008844E8"/>
    <w:rsid w:val="008850C8"/>
    <w:rsid w:val="00885188"/>
    <w:rsid w:val="00885C1C"/>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0C8"/>
    <w:rsid w:val="008C3DB6"/>
    <w:rsid w:val="008C574D"/>
    <w:rsid w:val="008C72F0"/>
    <w:rsid w:val="008C7339"/>
    <w:rsid w:val="008C75C6"/>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375"/>
    <w:rsid w:val="008E0B06"/>
    <w:rsid w:val="008E0FCF"/>
    <w:rsid w:val="008E1591"/>
    <w:rsid w:val="008E3860"/>
    <w:rsid w:val="008E4975"/>
    <w:rsid w:val="008E5AF6"/>
    <w:rsid w:val="008E650F"/>
    <w:rsid w:val="008E66ED"/>
    <w:rsid w:val="008E7BE7"/>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0C6"/>
    <w:rsid w:val="00914127"/>
    <w:rsid w:val="0091481B"/>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910"/>
    <w:rsid w:val="00925A14"/>
    <w:rsid w:val="00925E37"/>
    <w:rsid w:val="00925E67"/>
    <w:rsid w:val="009263AF"/>
    <w:rsid w:val="00927A66"/>
    <w:rsid w:val="00927E17"/>
    <w:rsid w:val="009300CA"/>
    <w:rsid w:val="009301A9"/>
    <w:rsid w:val="009303FB"/>
    <w:rsid w:val="009304C2"/>
    <w:rsid w:val="00930817"/>
    <w:rsid w:val="0093093C"/>
    <w:rsid w:val="00932267"/>
    <w:rsid w:val="00932892"/>
    <w:rsid w:val="00933819"/>
    <w:rsid w:val="00933DD9"/>
    <w:rsid w:val="00934FBE"/>
    <w:rsid w:val="009377B4"/>
    <w:rsid w:val="009409EB"/>
    <w:rsid w:val="00942270"/>
    <w:rsid w:val="00942578"/>
    <w:rsid w:val="00942855"/>
    <w:rsid w:val="00942D28"/>
    <w:rsid w:val="00944102"/>
    <w:rsid w:val="00944468"/>
    <w:rsid w:val="009444F1"/>
    <w:rsid w:val="00945964"/>
    <w:rsid w:val="009461DF"/>
    <w:rsid w:val="009465A8"/>
    <w:rsid w:val="00947FC8"/>
    <w:rsid w:val="0095063A"/>
    <w:rsid w:val="00951240"/>
    <w:rsid w:val="00951940"/>
    <w:rsid w:val="009519C9"/>
    <w:rsid w:val="00953DC9"/>
    <w:rsid w:val="00953EA9"/>
    <w:rsid w:val="009542DE"/>
    <w:rsid w:val="00955378"/>
    <w:rsid w:val="0095556D"/>
    <w:rsid w:val="009560D7"/>
    <w:rsid w:val="0095682D"/>
    <w:rsid w:val="00956D2D"/>
    <w:rsid w:val="00956DEF"/>
    <w:rsid w:val="00960437"/>
    <w:rsid w:val="00960EDB"/>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4885"/>
    <w:rsid w:val="0098651F"/>
    <w:rsid w:val="00986C2B"/>
    <w:rsid w:val="0099068F"/>
    <w:rsid w:val="0099109C"/>
    <w:rsid w:val="00992F30"/>
    <w:rsid w:val="0099359D"/>
    <w:rsid w:val="00994466"/>
    <w:rsid w:val="00994CEB"/>
    <w:rsid w:val="00995017"/>
    <w:rsid w:val="00995CA5"/>
    <w:rsid w:val="00995F57"/>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E1"/>
    <w:rsid w:val="009D0866"/>
    <w:rsid w:val="009D0B54"/>
    <w:rsid w:val="009D1096"/>
    <w:rsid w:val="009D1CC2"/>
    <w:rsid w:val="009D2633"/>
    <w:rsid w:val="009D290A"/>
    <w:rsid w:val="009D2924"/>
    <w:rsid w:val="009D2CC9"/>
    <w:rsid w:val="009D2FFB"/>
    <w:rsid w:val="009D3232"/>
    <w:rsid w:val="009D525A"/>
    <w:rsid w:val="009D529B"/>
    <w:rsid w:val="009D75F7"/>
    <w:rsid w:val="009E0C84"/>
    <w:rsid w:val="009E2D39"/>
    <w:rsid w:val="009E35C5"/>
    <w:rsid w:val="009E3CC5"/>
    <w:rsid w:val="009E43D5"/>
    <w:rsid w:val="009E464B"/>
    <w:rsid w:val="009E4C79"/>
    <w:rsid w:val="009E6397"/>
    <w:rsid w:val="009E6EC0"/>
    <w:rsid w:val="009E76A0"/>
    <w:rsid w:val="009E7B85"/>
    <w:rsid w:val="009F1D4B"/>
    <w:rsid w:val="009F27F1"/>
    <w:rsid w:val="009F2BD3"/>
    <w:rsid w:val="009F303E"/>
    <w:rsid w:val="009F3EF4"/>
    <w:rsid w:val="009F3FA6"/>
    <w:rsid w:val="009F47CC"/>
    <w:rsid w:val="009F59FC"/>
    <w:rsid w:val="009F687F"/>
    <w:rsid w:val="009F6B99"/>
    <w:rsid w:val="009F6D88"/>
    <w:rsid w:val="009F7987"/>
    <w:rsid w:val="009F7C67"/>
    <w:rsid w:val="009F7D0C"/>
    <w:rsid w:val="009F7F56"/>
    <w:rsid w:val="00A011B0"/>
    <w:rsid w:val="00A01645"/>
    <w:rsid w:val="00A01E00"/>
    <w:rsid w:val="00A02205"/>
    <w:rsid w:val="00A029C1"/>
    <w:rsid w:val="00A02F20"/>
    <w:rsid w:val="00A0300B"/>
    <w:rsid w:val="00A03271"/>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6D69"/>
    <w:rsid w:val="00A171EB"/>
    <w:rsid w:val="00A174F8"/>
    <w:rsid w:val="00A20094"/>
    <w:rsid w:val="00A2036E"/>
    <w:rsid w:val="00A228B5"/>
    <w:rsid w:val="00A22C4C"/>
    <w:rsid w:val="00A22CBC"/>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58F3"/>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50A7"/>
    <w:rsid w:val="00A65961"/>
    <w:rsid w:val="00A66060"/>
    <w:rsid w:val="00A66507"/>
    <w:rsid w:val="00A66CF3"/>
    <w:rsid w:val="00A671FF"/>
    <w:rsid w:val="00A67A11"/>
    <w:rsid w:val="00A70391"/>
    <w:rsid w:val="00A73575"/>
    <w:rsid w:val="00A752CF"/>
    <w:rsid w:val="00A7623C"/>
    <w:rsid w:val="00A7648B"/>
    <w:rsid w:val="00A81C82"/>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6AE2"/>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2E66"/>
    <w:rsid w:val="00AC4892"/>
    <w:rsid w:val="00AC537D"/>
    <w:rsid w:val="00AC59C5"/>
    <w:rsid w:val="00AC65CE"/>
    <w:rsid w:val="00AC66EC"/>
    <w:rsid w:val="00AC6E95"/>
    <w:rsid w:val="00AC7330"/>
    <w:rsid w:val="00AC7B25"/>
    <w:rsid w:val="00AC7D91"/>
    <w:rsid w:val="00AD1E9E"/>
    <w:rsid w:val="00AD273F"/>
    <w:rsid w:val="00AD38D4"/>
    <w:rsid w:val="00AD48C0"/>
    <w:rsid w:val="00AD7107"/>
    <w:rsid w:val="00AD7847"/>
    <w:rsid w:val="00AE010F"/>
    <w:rsid w:val="00AE0724"/>
    <w:rsid w:val="00AE0E2E"/>
    <w:rsid w:val="00AE1797"/>
    <w:rsid w:val="00AE4009"/>
    <w:rsid w:val="00AE4C30"/>
    <w:rsid w:val="00AE4FF6"/>
    <w:rsid w:val="00AE55A1"/>
    <w:rsid w:val="00AE5D7F"/>
    <w:rsid w:val="00AE6406"/>
    <w:rsid w:val="00AE7A7F"/>
    <w:rsid w:val="00AE7C75"/>
    <w:rsid w:val="00AE7F7F"/>
    <w:rsid w:val="00AF01DB"/>
    <w:rsid w:val="00AF0413"/>
    <w:rsid w:val="00AF051E"/>
    <w:rsid w:val="00AF1683"/>
    <w:rsid w:val="00AF169D"/>
    <w:rsid w:val="00AF2C97"/>
    <w:rsid w:val="00AF2E68"/>
    <w:rsid w:val="00AF2FB1"/>
    <w:rsid w:val="00AF3695"/>
    <w:rsid w:val="00AF3F14"/>
    <w:rsid w:val="00AF436B"/>
    <w:rsid w:val="00AF56DC"/>
    <w:rsid w:val="00AF5D1D"/>
    <w:rsid w:val="00AF5D7A"/>
    <w:rsid w:val="00AF720B"/>
    <w:rsid w:val="00AF7395"/>
    <w:rsid w:val="00AF7FD9"/>
    <w:rsid w:val="00B008E7"/>
    <w:rsid w:val="00B018B4"/>
    <w:rsid w:val="00B021D1"/>
    <w:rsid w:val="00B02555"/>
    <w:rsid w:val="00B02DA9"/>
    <w:rsid w:val="00B03162"/>
    <w:rsid w:val="00B0399C"/>
    <w:rsid w:val="00B03D91"/>
    <w:rsid w:val="00B03F24"/>
    <w:rsid w:val="00B05252"/>
    <w:rsid w:val="00B05779"/>
    <w:rsid w:val="00B106CD"/>
    <w:rsid w:val="00B10F5C"/>
    <w:rsid w:val="00B11650"/>
    <w:rsid w:val="00B11A32"/>
    <w:rsid w:val="00B12583"/>
    <w:rsid w:val="00B12BB4"/>
    <w:rsid w:val="00B13027"/>
    <w:rsid w:val="00B13BC1"/>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CC2"/>
    <w:rsid w:val="00B23D2C"/>
    <w:rsid w:val="00B24096"/>
    <w:rsid w:val="00B24F06"/>
    <w:rsid w:val="00B25081"/>
    <w:rsid w:val="00B2667B"/>
    <w:rsid w:val="00B26C7E"/>
    <w:rsid w:val="00B3241C"/>
    <w:rsid w:val="00B325B3"/>
    <w:rsid w:val="00B32656"/>
    <w:rsid w:val="00B336E1"/>
    <w:rsid w:val="00B34134"/>
    <w:rsid w:val="00B3460C"/>
    <w:rsid w:val="00B348A0"/>
    <w:rsid w:val="00B349BE"/>
    <w:rsid w:val="00B366FE"/>
    <w:rsid w:val="00B375DD"/>
    <w:rsid w:val="00B40274"/>
    <w:rsid w:val="00B4040C"/>
    <w:rsid w:val="00B42E65"/>
    <w:rsid w:val="00B42FAA"/>
    <w:rsid w:val="00B4300F"/>
    <w:rsid w:val="00B430B0"/>
    <w:rsid w:val="00B43449"/>
    <w:rsid w:val="00B446D2"/>
    <w:rsid w:val="00B45FFC"/>
    <w:rsid w:val="00B471BA"/>
    <w:rsid w:val="00B4737A"/>
    <w:rsid w:val="00B4739B"/>
    <w:rsid w:val="00B47426"/>
    <w:rsid w:val="00B47468"/>
    <w:rsid w:val="00B478B2"/>
    <w:rsid w:val="00B47DC1"/>
    <w:rsid w:val="00B47F47"/>
    <w:rsid w:val="00B51411"/>
    <w:rsid w:val="00B51BD5"/>
    <w:rsid w:val="00B5372B"/>
    <w:rsid w:val="00B5403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00FA"/>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BD9"/>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390D"/>
    <w:rsid w:val="00BA44E2"/>
    <w:rsid w:val="00BA4772"/>
    <w:rsid w:val="00BA50FE"/>
    <w:rsid w:val="00BA6CF1"/>
    <w:rsid w:val="00BB009C"/>
    <w:rsid w:val="00BB01AF"/>
    <w:rsid w:val="00BB0F48"/>
    <w:rsid w:val="00BB217A"/>
    <w:rsid w:val="00BB28FE"/>
    <w:rsid w:val="00BB5A05"/>
    <w:rsid w:val="00BB75B5"/>
    <w:rsid w:val="00BB7B66"/>
    <w:rsid w:val="00BC1816"/>
    <w:rsid w:val="00BC1D29"/>
    <w:rsid w:val="00BC235C"/>
    <w:rsid w:val="00BC419F"/>
    <w:rsid w:val="00BC4473"/>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163"/>
    <w:rsid w:val="00BE2838"/>
    <w:rsid w:val="00BE2EB7"/>
    <w:rsid w:val="00BE3C5E"/>
    <w:rsid w:val="00BE432C"/>
    <w:rsid w:val="00BE5AC3"/>
    <w:rsid w:val="00BE64C0"/>
    <w:rsid w:val="00BE699B"/>
    <w:rsid w:val="00BE6A19"/>
    <w:rsid w:val="00BF161B"/>
    <w:rsid w:val="00BF1D72"/>
    <w:rsid w:val="00BF27BD"/>
    <w:rsid w:val="00BF360E"/>
    <w:rsid w:val="00BF3789"/>
    <w:rsid w:val="00BF6EBE"/>
    <w:rsid w:val="00BF7026"/>
    <w:rsid w:val="00BF7D5A"/>
    <w:rsid w:val="00C00BB2"/>
    <w:rsid w:val="00C0154B"/>
    <w:rsid w:val="00C01628"/>
    <w:rsid w:val="00C01F04"/>
    <w:rsid w:val="00C022B2"/>
    <w:rsid w:val="00C02CE2"/>
    <w:rsid w:val="00C02DA4"/>
    <w:rsid w:val="00C03560"/>
    <w:rsid w:val="00C04123"/>
    <w:rsid w:val="00C0441E"/>
    <w:rsid w:val="00C04755"/>
    <w:rsid w:val="00C04766"/>
    <w:rsid w:val="00C04950"/>
    <w:rsid w:val="00C05405"/>
    <w:rsid w:val="00C07402"/>
    <w:rsid w:val="00C10214"/>
    <w:rsid w:val="00C1033E"/>
    <w:rsid w:val="00C10865"/>
    <w:rsid w:val="00C10BC2"/>
    <w:rsid w:val="00C10E01"/>
    <w:rsid w:val="00C13A21"/>
    <w:rsid w:val="00C13D23"/>
    <w:rsid w:val="00C1436F"/>
    <w:rsid w:val="00C14CB7"/>
    <w:rsid w:val="00C14D42"/>
    <w:rsid w:val="00C15640"/>
    <w:rsid w:val="00C1586D"/>
    <w:rsid w:val="00C15DDA"/>
    <w:rsid w:val="00C16A61"/>
    <w:rsid w:val="00C16BBE"/>
    <w:rsid w:val="00C2134B"/>
    <w:rsid w:val="00C21859"/>
    <w:rsid w:val="00C21D31"/>
    <w:rsid w:val="00C2249E"/>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38CA"/>
    <w:rsid w:val="00C543F0"/>
    <w:rsid w:val="00C544AF"/>
    <w:rsid w:val="00C54DB6"/>
    <w:rsid w:val="00C55973"/>
    <w:rsid w:val="00C55D05"/>
    <w:rsid w:val="00C562F5"/>
    <w:rsid w:val="00C6142C"/>
    <w:rsid w:val="00C61D0E"/>
    <w:rsid w:val="00C62860"/>
    <w:rsid w:val="00C6373E"/>
    <w:rsid w:val="00C67250"/>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5A9"/>
    <w:rsid w:val="00C7696B"/>
    <w:rsid w:val="00C77103"/>
    <w:rsid w:val="00C77FD1"/>
    <w:rsid w:val="00C806D5"/>
    <w:rsid w:val="00C807AE"/>
    <w:rsid w:val="00C812C7"/>
    <w:rsid w:val="00C8136C"/>
    <w:rsid w:val="00C821F3"/>
    <w:rsid w:val="00C829B9"/>
    <w:rsid w:val="00C83227"/>
    <w:rsid w:val="00C8493F"/>
    <w:rsid w:val="00C84EA0"/>
    <w:rsid w:val="00C86F2E"/>
    <w:rsid w:val="00C91408"/>
    <w:rsid w:val="00C92F19"/>
    <w:rsid w:val="00C9394B"/>
    <w:rsid w:val="00C96800"/>
    <w:rsid w:val="00C96A37"/>
    <w:rsid w:val="00C9735C"/>
    <w:rsid w:val="00C97571"/>
    <w:rsid w:val="00CA01F9"/>
    <w:rsid w:val="00CA03AE"/>
    <w:rsid w:val="00CA1180"/>
    <w:rsid w:val="00CA165F"/>
    <w:rsid w:val="00CA16CC"/>
    <w:rsid w:val="00CA267D"/>
    <w:rsid w:val="00CA4514"/>
    <w:rsid w:val="00CA6166"/>
    <w:rsid w:val="00CA7B64"/>
    <w:rsid w:val="00CA7C94"/>
    <w:rsid w:val="00CB04DF"/>
    <w:rsid w:val="00CB06EA"/>
    <w:rsid w:val="00CB0C05"/>
    <w:rsid w:val="00CB0DD4"/>
    <w:rsid w:val="00CB1CD1"/>
    <w:rsid w:val="00CB2B06"/>
    <w:rsid w:val="00CB4848"/>
    <w:rsid w:val="00CB4881"/>
    <w:rsid w:val="00CB48B8"/>
    <w:rsid w:val="00CB5116"/>
    <w:rsid w:val="00CB5148"/>
    <w:rsid w:val="00CB51B2"/>
    <w:rsid w:val="00CB56D6"/>
    <w:rsid w:val="00CC032F"/>
    <w:rsid w:val="00CC11C7"/>
    <w:rsid w:val="00CC1B3E"/>
    <w:rsid w:val="00CC4349"/>
    <w:rsid w:val="00CC57C1"/>
    <w:rsid w:val="00CC5DB9"/>
    <w:rsid w:val="00CC73D4"/>
    <w:rsid w:val="00CD0E27"/>
    <w:rsid w:val="00CD0EA0"/>
    <w:rsid w:val="00CD1146"/>
    <w:rsid w:val="00CD37DA"/>
    <w:rsid w:val="00CD3B7D"/>
    <w:rsid w:val="00CD3C9C"/>
    <w:rsid w:val="00CD4D97"/>
    <w:rsid w:val="00CD6FED"/>
    <w:rsid w:val="00CD741C"/>
    <w:rsid w:val="00CE059D"/>
    <w:rsid w:val="00CE0C56"/>
    <w:rsid w:val="00CE1832"/>
    <w:rsid w:val="00CE1944"/>
    <w:rsid w:val="00CE1E96"/>
    <w:rsid w:val="00CE32AD"/>
    <w:rsid w:val="00CE3663"/>
    <w:rsid w:val="00CE3777"/>
    <w:rsid w:val="00CE3EFD"/>
    <w:rsid w:val="00CE3FFD"/>
    <w:rsid w:val="00CE4882"/>
    <w:rsid w:val="00CE536C"/>
    <w:rsid w:val="00CE63E0"/>
    <w:rsid w:val="00CE7E8A"/>
    <w:rsid w:val="00CF011F"/>
    <w:rsid w:val="00CF0CE8"/>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4BE8"/>
    <w:rsid w:val="00D165E5"/>
    <w:rsid w:val="00D209B4"/>
    <w:rsid w:val="00D2160F"/>
    <w:rsid w:val="00D21859"/>
    <w:rsid w:val="00D21C6F"/>
    <w:rsid w:val="00D23066"/>
    <w:rsid w:val="00D236B0"/>
    <w:rsid w:val="00D24754"/>
    <w:rsid w:val="00D24B8F"/>
    <w:rsid w:val="00D27EAA"/>
    <w:rsid w:val="00D31A11"/>
    <w:rsid w:val="00D31E23"/>
    <w:rsid w:val="00D32189"/>
    <w:rsid w:val="00D32554"/>
    <w:rsid w:val="00D3378F"/>
    <w:rsid w:val="00D345E4"/>
    <w:rsid w:val="00D35CDC"/>
    <w:rsid w:val="00D36438"/>
    <w:rsid w:val="00D36BA2"/>
    <w:rsid w:val="00D402BF"/>
    <w:rsid w:val="00D405BE"/>
    <w:rsid w:val="00D40851"/>
    <w:rsid w:val="00D4154B"/>
    <w:rsid w:val="00D425F9"/>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05E"/>
    <w:rsid w:val="00D6229E"/>
    <w:rsid w:val="00D62AFA"/>
    <w:rsid w:val="00D63063"/>
    <w:rsid w:val="00D6374F"/>
    <w:rsid w:val="00D63CBC"/>
    <w:rsid w:val="00D63DB0"/>
    <w:rsid w:val="00D63F67"/>
    <w:rsid w:val="00D6489C"/>
    <w:rsid w:val="00D65EAC"/>
    <w:rsid w:val="00D6757B"/>
    <w:rsid w:val="00D67EC2"/>
    <w:rsid w:val="00D71013"/>
    <w:rsid w:val="00D717F2"/>
    <w:rsid w:val="00D71A75"/>
    <w:rsid w:val="00D72A2C"/>
    <w:rsid w:val="00D737AD"/>
    <w:rsid w:val="00D73955"/>
    <w:rsid w:val="00D73CF2"/>
    <w:rsid w:val="00D750A8"/>
    <w:rsid w:val="00D7531F"/>
    <w:rsid w:val="00D757BE"/>
    <w:rsid w:val="00D768B5"/>
    <w:rsid w:val="00D77122"/>
    <w:rsid w:val="00D77545"/>
    <w:rsid w:val="00D77548"/>
    <w:rsid w:val="00D814FC"/>
    <w:rsid w:val="00D8162D"/>
    <w:rsid w:val="00D825CF"/>
    <w:rsid w:val="00D82637"/>
    <w:rsid w:val="00D839B2"/>
    <w:rsid w:val="00D83AA4"/>
    <w:rsid w:val="00D85D83"/>
    <w:rsid w:val="00D86E1F"/>
    <w:rsid w:val="00D87DB8"/>
    <w:rsid w:val="00D90207"/>
    <w:rsid w:val="00D9048B"/>
    <w:rsid w:val="00D9149B"/>
    <w:rsid w:val="00D9198B"/>
    <w:rsid w:val="00D9249B"/>
    <w:rsid w:val="00D940C2"/>
    <w:rsid w:val="00D94C2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3E18"/>
    <w:rsid w:val="00DC449A"/>
    <w:rsid w:val="00DC57A1"/>
    <w:rsid w:val="00DC6B1A"/>
    <w:rsid w:val="00DC6D24"/>
    <w:rsid w:val="00DC6F7F"/>
    <w:rsid w:val="00DC70CD"/>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5C63"/>
    <w:rsid w:val="00DF7E4D"/>
    <w:rsid w:val="00E000C2"/>
    <w:rsid w:val="00E01771"/>
    <w:rsid w:val="00E02301"/>
    <w:rsid w:val="00E04A55"/>
    <w:rsid w:val="00E04EB5"/>
    <w:rsid w:val="00E0533A"/>
    <w:rsid w:val="00E05962"/>
    <w:rsid w:val="00E05E16"/>
    <w:rsid w:val="00E066A4"/>
    <w:rsid w:val="00E11FE4"/>
    <w:rsid w:val="00E15470"/>
    <w:rsid w:val="00E164F5"/>
    <w:rsid w:val="00E1746D"/>
    <w:rsid w:val="00E206C7"/>
    <w:rsid w:val="00E20973"/>
    <w:rsid w:val="00E22B79"/>
    <w:rsid w:val="00E25CDC"/>
    <w:rsid w:val="00E25DD7"/>
    <w:rsid w:val="00E26B4D"/>
    <w:rsid w:val="00E26E12"/>
    <w:rsid w:val="00E278D0"/>
    <w:rsid w:val="00E30D10"/>
    <w:rsid w:val="00E31569"/>
    <w:rsid w:val="00E31DB2"/>
    <w:rsid w:val="00E32021"/>
    <w:rsid w:val="00E3210B"/>
    <w:rsid w:val="00E326F7"/>
    <w:rsid w:val="00E32E69"/>
    <w:rsid w:val="00E33511"/>
    <w:rsid w:val="00E335E6"/>
    <w:rsid w:val="00E33772"/>
    <w:rsid w:val="00E33B6C"/>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BE0"/>
    <w:rsid w:val="00E54A89"/>
    <w:rsid w:val="00E54DC1"/>
    <w:rsid w:val="00E54FBC"/>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0B1E"/>
    <w:rsid w:val="00E83785"/>
    <w:rsid w:val="00E83DF1"/>
    <w:rsid w:val="00E842D0"/>
    <w:rsid w:val="00E85F3A"/>
    <w:rsid w:val="00E86060"/>
    <w:rsid w:val="00E86116"/>
    <w:rsid w:val="00E869E0"/>
    <w:rsid w:val="00E87B15"/>
    <w:rsid w:val="00E900EC"/>
    <w:rsid w:val="00E90AC9"/>
    <w:rsid w:val="00E9205C"/>
    <w:rsid w:val="00E92C4A"/>
    <w:rsid w:val="00E93FB0"/>
    <w:rsid w:val="00E94C4E"/>
    <w:rsid w:val="00E95EE2"/>
    <w:rsid w:val="00E96E25"/>
    <w:rsid w:val="00E9713E"/>
    <w:rsid w:val="00EA047F"/>
    <w:rsid w:val="00EA23D1"/>
    <w:rsid w:val="00EA3819"/>
    <w:rsid w:val="00EA3DDA"/>
    <w:rsid w:val="00EA6E0B"/>
    <w:rsid w:val="00EA70C6"/>
    <w:rsid w:val="00EB010E"/>
    <w:rsid w:val="00EB01FE"/>
    <w:rsid w:val="00EB0C70"/>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39"/>
    <w:rsid w:val="00ED549F"/>
    <w:rsid w:val="00ED5E8F"/>
    <w:rsid w:val="00ED669B"/>
    <w:rsid w:val="00ED6E5F"/>
    <w:rsid w:val="00ED7D57"/>
    <w:rsid w:val="00ED7FEF"/>
    <w:rsid w:val="00EE0305"/>
    <w:rsid w:val="00EE146D"/>
    <w:rsid w:val="00EE22AD"/>
    <w:rsid w:val="00EE2930"/>
    <w:rsid w:val="00EE2FE0"/>
    <w:rsid w:val="00EE3C1B"/>
    <w:rsid w:val="00EE40C8"/>
    <w:rsid w:val="00EE4413"/>
    <w:rsid w:val="00EE4954"/>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33CA"/>
    <w:rsid w:val="00F143BF"/>
    <w:rsid w:val="00F152B2"/>
    <w:rsid w:val="00F20324"/>
    <w:rsid w:val="00F20CE0"/>
    <w:rsid w:val="00F21E89"/>
    <w:rsid w:val="00F2240A"/>
    <w:rsid w:val="00F2249A"/>
    <w:rsid w:val="00F22A5A"/>
    <w:rsid w:val="00F2336A"/>
    <w:rsid w:val="00F23EB8"/>
    <w:rsid w:val="00F23F39"/>
    <w:rsid w:val="00F23F44"/>
    <w:rsid w:val="00F24713"/>
    <w:rsid w:val="00F2586B"/>
    <w:rsid w:val="00F259EB"/>
    <w:rsid w:val="00F25A45"/>
    <w:rsid w:val="00F2626B"/>
    <w:rsid w:val="00F30834"/>
    <w:rsid w:val="00F30AFA"/>
    <w:rsid w:val="00F30C85"/>
    <w:rsid w:val="00F3149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48CE"/>
    <w:rsid w:val="00F45439"/>
    <w:rsid w:val="00F455C6"/>
    <w:rsid w:val="00F469A0"/>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278D"/>
    <w:rsid w:val="00F740F1"/>
    <w:rsid w:val="00F741EE"/>
    <w:rsid w:val="00F74FC5"/>
    <w:rsid w:val="00F752EE"/>
    <w:rsid w:val="00F75896"/>
    <w:rsid w:val="00F758F2"/>
    <w:rsid w:val="00F759FB"/>
    <w:rsid w:val="00F75CC0"/>
    <w:rsid w:val="00F7763C"/>
    <w:rsid w:val="00F8008F"/>
    <w:rsid w:val="00F800DB"/>
    <w:rsid w:val="00F816F9"/>
    <w:rsid w:val="00F823DA"/>
    <w:rsid w:val="00F8274A"/>
    <w:rsid w:val="00F83869"/>
    <w:rsid w:val="00F8535E"/>
    <w:rsid w:val="00F855A4"/>
    <w:rsid w:val="00F8577F"/>
    <w:rsid w:val="00F86193"/>
    <w:rsid w:val="00F86B4F"/>
    <w:rsid w:val="00F90200"/>
    <w:rsid w:val="00F90FD4"/>
    <w:rsid w:val="00F923B4"/>
    <w:rsid w:val="00F9323F"/>
    <w:rsid w:val="00F9340A"/>
    <w:rsid w:val="00F94071"/>
    <w:rsid w:val="00F94138"/>
    <w:rsid w:val="00F94956"/>
    <w:rsid w:val="00F952A3"/>
    <w:rsid w:val="00F95A7A"/>
    <w:rsid w:val="00F95CE5"/>
    <w:rsid w:val="00F97127"/>
    <w:rsid w:val="00FA0389"/>
    <w:rsid w:val="00FA082C"/>
    <w:rsid w:val="00FA09AD"/>
    <w:rsid w:val="00FA15B7"/>
    <w:rsid w:val="00FA1BA7"/>
    <w:rsid w:val="00FA1CC5"/>
    <w:rsid w:val="00FA1E82"/>
    <w:rsid w:val="00FA203B"/>
    <w:rsid w:val="00FA214F"/>
    <w:rsid w:val="00FA2979"/>
    <w:rsid w:val="00FA44E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3C4"/>
    <w:rsid w:val="00FC0633"/>
    <w:rsid w:val="00FC10AF"/>
    <w:rsid w:val="00FC1770"/>
    <w:rsid w:val="00FC1F52"/>
    <w:rsid w:val="00FC4D58"/>
    <w:rsid w:val="00FC57B7"/>
    <w:rsid w:val="00FC6639"/>
    <w:rsid w:val="00FC67AD"/>
    <w:rsid w:val="00FC6E20"/>
    <w:rsid w:val="00FC7048"/>
    <w:rsid w:val="00FC74C8"/>
    <w:rsid w:val="00FC7CEC"/>
    <w:rsid w:val="00FD0976"/>
    <w:rsid w:val="00FD1583"/>
    <w:rsid w:val="00FD2A20"/>
    <w:rsid w:val="00FD33FF"/>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62D6"/>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0A7EDE3-0DE6-40C0-BA42-076EEE31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Word_97_-_2003_Document1.doc"/><Relationship Id="rId18" Type="http://schemas.openxmlformats.org/officeDocument/2006/relationships/package" Target="embeddings/Microsoft_Word_Document3.docx"/><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proofpoint.com/v2/url?u=https-3A__www.federalregister.gov_citation_80-2DFR-2D66454&amp;d=CwMFAg&amp;c=MOptNlVtIETeDALC_lULrw&amp;r=ekAyqKuCbvzpkuC_ctIA2wRK9REngDwmXE9MU0pAAoM&amp;m=9VZ81uEQ_DEw49FNX5wkLN37qTadw8434o8AkDVBkAM&amp;s=oO61U0jj6xQU4pArNTeONrm0lJnxyvixIiMwYzb4t3E&amp;e=" TargetMode="External"/><Relationship Id="rId24" Type="http://schemas.openxmlformats.org/officeDocument/2006/relationships/package" Target="embeddings/Microsoft_Word_Document6.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2.bin"/><Relationship Id="rId10" Type="http://schemas.openxmlformats.org/officeDocument/2006/relationships/hyperlink" Target="https://urldefense.proofpoint.com/v2/url?u=https-3A__www.federalregister.gov_select-2Dcitation_2016_02_04_47-2DCFR-2D52.15&amp;d=CwMFAg&amp;c=MOptNlVtIETeDALC_lULrw&amp;r=ekAyqKuCbvzpkuC_ctIA2wRK9REngDwmXE9MU0pAAoM&amp;m=9VZ81uEQ_DEw49FNX5wkLN37qTadw8434o8AkDVBkAM&amp;s=G8yFxgC_rykok-1YW3S_jIeYQQ1G-4jaq0IXL002CCU&amp;e="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yperlink" Target="http://www.nanc-chair.org/docs/principles.html" TargetMode="External"/><Relationship Id="rId22" Type="http://schemas.openxmlformats.org/officeDocument/2006/relationships/package" Target="embeddings/Microsoft_Word_Document5.docx"/><Relationship Id="rId27" Type="http://schemas.openxmlformats.org/officeDocument/2006/relationships/image" Target="media/image9.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BDD22-819D-41DE-B1AE-5F7DE96D0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14</Pages>
  <Words>3924</Words>
  <Characters>22373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26245</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STEEN, RON</cp:lastModifiedBy>
  <cp:revision>46</cp:revision>
  <cp:lastPrinted>2015-09-17T19:32:00Z</cp:lastPrinted>
  <dcterms:created xsi:type="dcterms:W3CDTF">2016-03-21T21:05:00Z</dcterms:created>
  <dcterms:modified xsi:type="dcterms:W3CDTF">2016-05-03T17:35:00Z</dcterms:modified>
</cp:coreProperties>
</file>